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90F4D" w14:textId="056597E2" w:rsidR="002B48B5" w:rsidRPr="00763C6D" w:rsidRDefault="002B48B5" w:rsidP="00EF4080">
      <w:pPr>
        <w:pStyle w:val="Titel"/>
        <w:jc w:val="both"/>
        <w:rPr>
          <w:rFonts w:ascii="Century Gothic" w:hAnsi="Century Gothic"/>
          <w:b/>
          <w:bCs/>
          <w:sz w:val="32"/>
          <w:szCs w:val="32"/>
        </w:rPr>
      </w:pPr>
      <w:r w:rsidRPr="00763C6D">
        <w:rPr>
          <w:rFonts w:ascii="Century Gothic" w:hAnsi="Century Gothic"/>
          <w:b/>
          <w:bCs/>
          <w:sz w:val="32"/>
          <w:szCs w:val="32"/>
        </w:rPr>
        <w:t xml:space="preserve">Jahresbericht des </w:t>
      </w:r>
      <w:r w:rsidR="00EF4080" w:rsidRPr="00763C6D">
        <w:rPr>
          <w:rFonts w:ascii="Century Gothic" w:hAnsi="Century Gothic"/>
          <w:b/>
          <w:bCs/>
          <w:sz w:val="32"/>
          <w:szCs w:val="32"/>
        </w:rPr>
        <w:t>Vorstandes 202</w:t>
      </w:r>
      <w:r w:rsidR="00FB21D8" w:rsidRPr="00763C6D">
        <w:rPr>
          <w:rFonts w:ascii="Century Gothic" w:hAnsi="Century Gothic"/>
          <w:b/>
          <w:bCs/>
          <w:sz w:val="32"/>
          <w:szCs w:val="32"/>
        </w:rPr>
        <w:t>4</w:t>
      </w:r>
      <w:r w:rsidR="00EF4080" w:rsidRPr="00763C6D">
        <w:rPr>
          <w:rFonts w:ascii="Century Gothic" w:hAnsi="Century Gothic"/>
          <w:b/>
          <w:bCs/>
          <w:sz w:val="32"/>
          <w:szCs w:val="32"/>
        </w:rPr>
        <w:t>/202</w:t>
      </w:r>
      <w:r w:rsidR="00FB21D8" w:rsidRPr="00763C6D">
        <w:rPr>
          <w:rFonts w:ascii="Century Gothic" w:hAnsi="Century Gothic"/>
          <w:b/>
          <w:bCs/>
          <w:sz w:val="32"/>
          <w:szCs w:val="32"/>
        </w:rPr>
        <w:t>5</w:t>
      </w:r>
    </w:p>
    <w:p w14:paraId="22CCC9C7" w14:textId="77777777" w:rsidR="002B48B5" w:rsidRPr="00763C6D" w:rsidRDefault="002B48B5" w:rsidP="00EF4080">
      <w:pPr>
        <w:jc w:val="both"/>
        <w:rPr>
          <w:rFonts w:ascii="Century Gothic" w:hAnsi="Century Gothic"/>
        </w:rPr>
      </w:pPr>
    </w:p>
    <w:p w14:paraId="714E4CB4" w14:textId="1443EA26" w:rsidR="00EF4080" w:rsidRPr="00763C6D" w:rsidRDefault="00EF4080" w:rsidP="009E7EE5">
      <w:pPr>
        <w:pBdr>
          <w:bottom w:val="single" w:sz="4" w:space="1" w:color="auto"/>
        </w:pBdr>
        <w:spacing w:before="360"/>
        <w:jc w:val="both"/>
        <w:rPr>
          <w:rFonts w:ascii="Century Gothic" w:hAnsi="Century Gothic"/>
          <w:b/>
          <w:bCs/>
        </w:rPr>
      </w:pPr>
      <w:r w:rsidRPr="00763C6D">
        <w:rPr>
          <w:rFonts w:ascii="Century Gothic" w:hAnsi="Century Gothic"/>
          <w:b/>
          <w:bCs/>
        </w:rPr>
        <w:t>September</w:t>
      </w:r>
    </w:p>
    <w:p w14:paraId="111AA630" w14:textId="77777777" w:rsidR="00993BFB" w:rsidRPr="00993BFB"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993BFB">
        <w:rPr>
          <w:rFonts w:ascii="Century Gothic" w:eastAsiaTheme="minorHAnsi" w:hAnsi="Century Gothic" w:cstheme="minorBidi"/>
          <w:kern w:val="2"/>
          <w:sz w:val="22"/>
          <w:szCs w:val="22"/>
          <w:lang w:eastAsia="en-US"/>
          <w14:ligatures w14:val="standardContextual"/>
        </w:rPr>
        <w:t>Der September erwies sich für den Verein der Lehrpersonen der Primarschulen Oberwallis (VLPO) als ein Monat voller bedeutsamer Impulse und wegweisender Begegnungen.</w:t>
      </w:r>
    </w:p>
    <w:p w14:paraId="46663024" w14:textId="2DA6834F" w:rsidR="00993BFB" w:rsidRPr="00993BFB"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993BFB">
        <w:rPr>
          <w:rFonts w:ascii="Century Gothic" w:eastAsiaTheme="minorHAnsi" w:hAnsi="Century Gothic" w:cstheme="minorBidi"/>
          <w:kern w:val="2"/>
          <w:sz w:val="22"/>
          <w:szCs w:val="22"/>
          <w:lang w:eastAsia="en-US"/>
          <w14:ligatures w14:val="standardContextual"/>
        </w:rPr>
        <w:t>Gleich zu Beginn, am 4. September, vertrat der VLPO seine Mitglieder an der Präsidentenkonferenz der SER (</w:t>
      </w:r>
      <w:proofErr w:type="spellStart"/>
      <w:r w:rsidRPr="00993BFB">
        <w:rPr>
          <w:rFonts w:ascii="Century Gothic" w:eastAsiaTheme="minorHAnsi" w:hAnsi="Century Gothic" w:cstheme="minorBidi"/>
          <w:kern w:val="2"/>
          <w:sz w:val="22"/>
          <w:szCs w:val="22"/>
          <w:lang w:eastAsia="en-US"/>
          <w14:ligatures w14:val="standardContextual"/>
        </w:rPr>
        <w:t>Syndicat</w:t>
      </w:r>
      <w:proofErr w:type="spellEnd"/>
      <w:r w:rsidRPr="00993BFB">
        <w:rPr>
          <w:rFonts w:ascii="Century Gothic" w:eastAsiaTheme="minorHAnsi" w:hAnsi="Century Gothic" w:cstheme="minorBidi"/>
          <w:kern w:val="2"/>
          <w:sz w:val="22"/>
          <w:szCs w:val="22"/>
          <w:lang w:eastAsia="en-US"/>
          <w14:ligatures w14:val="standardContextual"/>
        </w:rPr>
        <w:t xml:space="preserve"> des </w:t>
      </w:r>
      <w:proofErr w:type="spellStart"/>
      <w:r w:rsidRPr="00993BFB">
        <w:rPr>
          <w:rFonts w:ascii="Century Gothic" w:eastAsiaTheme="minorHAnsi" w:hAnsi="Century Gothic" w:cstheme="minorBidi"/>
          <w:kern w:val="2"/>
          <w:sz w:val="22"/>
          <w:szCs w:val="22"/>
          <w:lang w:eastAsia="en-US"/>
          <w14:ligatures w14:val="standardContextual"/>
        </w:rPr>
        <w:t>Enseignants</w:t>
      </w:r>
      <w:proofErr w:type="spellEnd"/>
      <w:r w:rsidRPr="00993BFB">
        <w:rPr>
          <w:rFonts w:ascii="Century Gothic" w:eastAsiaTheme="minorHAnsi" w:hAnsi="Century Gothic" w:cstheme="minorBidi"/>
          <w:kern w:val="2"/>
          <w:sz w:val="22"/>
          <w:szCs w:val="22"/>
          <w:lang w:eastAsia="en-US"/>
          <w14:ligatures w14:val="standardContextual"/>
        </w:rPr>
        <w:t xml:space="preserve"> </w:t>
      </w:r>
      <w:proofErr w:type="spellStart"/>
      <w:r w:rsidRPr="00993BFB">
        <w:rPr>
          <w:rFonts w:ascii="Century Gothic" w:eastAsiaTheme="minorHAnsi" w:hAnsi="Century Gothic" w:cstheme="minorBidi"/>
          <w:kern w:val="2"/>
          <w:sz w:val="22"/>
          <w:szCs w:val="22"/>
          <w:lang w:eastAsia="en-US"/>
          <w14:ligatures w14:val="standardContextual"/>
        </w:rPr>
        <w:t>Romands</w:t>
      </w:r>
      <w:proofErr w:type="spellEnd"/>
      <w:r w:rsidRPr="00993BFB">
        <w:rPr>
          <w:rFonts w:ascii="Century Gothic" w:eastAsiaTheme="minorHAnsi" w:hAnsi="Century Gothic" w:cstheme="minorBidi"/>
          <w:kern w:val="2"/>
          <w:sz w:val="22"/>
          <w:szCs w:val="22"/>
          <w:lang w:eastAsia="en-US"/>
          <w14:ligatures w14:val="standardContextual"/>
        </w:rPr>
        <w:t>) und des LCH (Dachverband Lehrerinnen und Lehrer Schweiz) in Bern. Im Zentrum der Tagung standen die strategische Weiterentwicklung der Formation CH sowie die Präsentation der Berufszufriedenheitsstudie 2024. Diese Untersuchung eröffnete wertvolle Einblicke in die aktuelle Berufssituation der Lehrpersonen und lieferte reichhaltige Diskussionsgrundlagen – Impulse, die auch für die künftige Ausrichtung des VLPO von gro</w:t>
      </w:r>
      <w:r w:rsidR="00BB06DC">
        <w:rPr>
          <w:rFonts w:ascii="Century Gothic" w:eastAsiaTheme="minorHAnsi" w:hAnsi="Century Gothic" w:cstheme="minorBidi"/>
          <w:kern w:val="2"/>
          <w:sz w:val="22"/>
          <w:szCs w:val="22"/>
          <w:lang w:eastAsia="en-US"/>
          <w14:ligatures w14:val="standardContextual"/>
        </w:rPr>
        <w:t>ss</w:t>
      </w:r>
      <w:r w:rsidRPr="00993BFB">
        <w:rPr>
          <w:rFonts w:ascii="Century Gothic" w:eastAsiaTheme="minorHAnsi" w:hAnsi="Century Gothic" w:cstheme="minorBidi"/>
          <w:kern w:val="2"/>
          <w:sz w:val="22"/>
          <w:szCs w:val="22"/>
          <w:lang w:eastAsia="en-US"/>
          <w14:ligatures w14:val="standardContextual"/>
        </w:rPr>
        <w:t>er Relevanz sind.</w:t>
      </w:r>
    </w:p>
    <w:p w14:paraId="5951B177" w14:textId="77777777" w:rsidR="00993BFB" w:rsidRPr="00993BFB"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993BFB">
        <w:rPr>
          <w:rFonts w:ascii="Century Gothic" w:eastAsiaTheme="minorHAnsi" w:hAnsi="Century Gothic" w:cstheme="minorBidi"/>
          <w:kern w:val="2"/>
          <w:sz w:val="22"/>
          <w:szCs w:val="22"/>
          <w:lang w:eastAsia="en-US"/>
          <w14:ligatures w14:val="standardContextual"/>
        </w:rPr>
        <w:t xml:space="preserve">Nur wenige Tage später folgte ein weiterer Höhepunkt: die Generalversammlung im Zentrum </w:t>
      </w:r>
      <w:proofErr w:type="spellStart"/>
      <w:r w:rsidRPr="00993BFB">
        <w:rPr>
          <w:rFonts w:ascii="Century Gothic" w:eastAsiaTheme="minorHAnsi" w:hAnsi="Century Gothic" w:cstheme="minorBidi"/>
          <w:kern w:val="2"/>
          <w:sz w:val="22"/>
          <w:szCs w:val="22"/>
          <w:lang w:eastAsia="en-US"/>
          <w14:ligatures w14:val="standardContextual"/>
        </w:rPr>
        <w:t>Sosta</w:t>
      </w:r>
      <w:proofErr w:type="spellEnd"/>
      <w:r w:rsidRPr="00993BFB">
        <w:rPr>
          <w:rFonts w:ascii="Century Gothic" w:eastAsiaTheme="minorHAnsi" w:hAnsi="Century Gothic" w:cstheme="minorBidi"/>
          <w:kern w:val="2"/>
          <w:sz w:val="22"/>
          <w:szCs w:val="22"/>
          <w:lang w:eastAsia="en-US"/>
          <w14:ligatures w14:val="standardContextual"/>
        </w:rPr>
        <w:t xml:space="preserve"> in Susten. Zahlreiche Mitglieder folgten der Einladung und beteiligten sich aktiv an den Diskussionen. Die Veranstaltung stand sinnbildlich im Zeichen des Kompasses – als Symbol für den Rückblick auf die erreichten Meilensteine und den Ausblick auf bevorstehende Herausforderungen. Besonders bewegend war die Spende an die Organisation </w:t>
      </w:r>
      <w:r w:rsidRPr="00993BFB">
        <w:rPr>
          <w:rFonts w:ascii="Century Gothic" w:eastAsiaTheme="minorHAnsi" w:hAnsi="Century Gothic" w:cstheme="minorBidi"/>
          <w:i/>
          <w:iCs/>
          <w:kern w:val="2"/>
          <w:sz w:val="22"/>
          <w:szCs w:val="22"/>
          <w:lang w:eastAsia="en-US"/>
          <w14:ligatures w14:val="standardContextual"/>
        </w:rPr>
        <w:t>Tandem 91</w:t>
      </w:r>
      <w:r w:rsidRPr="00993BFB">
        <w:rPr>
          <w:rFonts w:ascii="Century Gothic" w:eastAsiaTheme="minorHAnsi" w:hAnsi="Century Gothic" w:cstheme="minorBidi"/>
          <w:kern w:val="2"/>
          <w:sz w:val="22"/>
          <w:szCs w:val="22"/>
          <w:lang w:eastAsia="en-US"/>
          <w14:ligatures w14:val="standardContextual"/>
        </w:rPr>
        <w:t>, die nicht nur konkrete Hilfe leistet, sondern auch die soziale Verantwortung des Vereins eindrucksvoll unterstreicht.</w:t>
      </w:r>
    </w:p>
    <w:p w14:paraId="2E11FAA6" w14:textId="1BCC7509" w:rsidR="00993BFB" w:rsidRPr="00993BFB"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993BFB">
        <w:rPr>
          <w:rFonts w:ascii="Century Gothic" w:eastAsiaTheme="minorHAnsi" w:hAnsi="Century Gothic" w:cstheme="minorBidi"/>
          <w:kern w:val="2"/>
          <w:sz w:val="22"/>
          <w:szCs w:val="22"/>
          <w:lang w:eastAsia="en-US"/>
          <w14:ligatures w14:val="standardContextual"/>
        </w:rPr>
        <w:t>Auch die Arbeitsgruppe VSO (Vertretung Sonderpädagogik Oberwallis) setzte gleich im September einen klaren Akzent für das neue Vereinsjahr: Geplant sind regelmä</w:t>
      </w:r>
      <w:r w:rsidR="00BB06DC">
        <w:rPr>
          <w:rFonts w:ascii="Century Gothic" w:eastAsiaTheme="minorHAnsi" w:hAnsi="Century Gothic" w:cstheme="minorBidi"/>
          <w:kern w:val="2"/>
          <w:sz w:val="22"/>
          <w:szCs w:val="22"/>
          <w:lang w:eastAsia="en-US"/>
          <w14:ligatures w14:val="standardContextual"/>
        </w:rPr>
        <w:t>ss</w:t>
      </w:r>
      <w:r w:rsidRPr="00993BFB">
        <w:rPr>
          <w:rFonts w:ascii="Century Gothic" w:eastAsiaTheme="minorHAnsi" w:hAnsi="Century Gothic" w:cstheme="minorBidi"/>
          <w:kern w:val="2"/>
          <w:sz w:val="22"/>
          <w:szCs w:val="22"/>
          <w:lang w:eastAsia="en-US"/>
          <w14:ligatures w14:val="standardContextual"/>
        </w:rPr>
        <w:t xml:space="preserve">ige, freiwillige Austauschtreffen, um den spezifischen Anliegen und Bedürfnissen der Schulischen Heilpädagoginnen und Heilpädagogen (SHP) Gehör zu verschaffen. Das erste Treffen, ebenfalls am 4. September an der Primarschule </w:t>
      </w:r>
      <w:proofErr w:type="spellStart"/>
      <w:r w:rsidRPr="00993BFB">
        <w:rPr>
          <w:rFonts w:ascii="Century Gothic" w:eastAsiaTheme="minorHAnsi" w:hAnsi="Century Gothic" w:cstheme="minorBidi"/>
          <w:kern w:val="2"/>
          <w:sz w:val="22"/>
          <w:szCs w:val="22"/>
          <w:lang w:eastAsia="en-US"/>
          <w14:ligatures w14:val="standardContextual"/>
        </w:rPr>
        <w:t>Glis</w:t>
      </w:r>
      <w:proofErr w:type="spellEnd"/>
      <w:r w:rsidRPr="00993BFB">
        <w:rPr>
          <w:rFonts w:ascii="Century Gothic" w:eastAsiaTheme="minorHAnsi" w:hAnsi="Century Gothic" w:cstheme="minorBidi"/>
          <w:kern w:val="2"/>
          <w:sz w:val="22"/>
          <w:szCs w:val="22"/>
          <w:lang w:eastAsia="en-US"/>
          <w14:ligatures w14:val="standardContextual"/>
        </w:rPr>
        <w:t>, widmete sich dem Thema „Lernstanderfassungen“. Die 18 Teilnehmenden nutzten die Gelegenheit, verschiedene Erfassungsinstrumente kennenzulernen, kritisch zu vergleichen und über ihre Praxiserfahrungen zu diskutieren. Ergänzend informierte das Amt für Sonderschulwesen (ASW) über aktuelle Entwicklungen. Darüber hinaus wurden Themen und Fragestellungen gesammelt, die in künftigen Treffen vertieft werden sollen. Die rege Beteiligung und die positiven Rückmeldungen machten deutlich, welch hohen Stellenwert dieser praxisnahe Austausch im Berufsalltag einnimmt.</w:t>
      </w:r>
    </w:p>
    <w:p w14:paraId="02C972AC" w14:textId="77777777" w:rsidR="00993BFB" w:rsidRPr="00993BFB"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993BFB">
        <w:rPr>
          <w:rFonts w:ascii="Century Gothic" w:eastAsiaTheme="minorHAnsi" w:hAnsi="Century Gothic" w:cstheme="minorBidi"/>
          <w:kern w:val="2"/>
          <w:sz w:val="22"/>
          <w:szCs w:val="22"/>
          <w:lang w:eastAsia="en-US"/>
          <w14:ligatures w14:val="standardContextual"/>
        </w:rPr>
        <w:t>Im weiteren Verlauf des Monats wurde der VLPO durch Medienberichte darauf aufmerksam, dass für das Kalenderjahr 2024 kein Teuerungsausgleich vorgesehen war. Der ZMLP (Zentralverband der Magistraten, der Lehrerschaft und des Personals des Staates Wallis) reagierte umgehend mit einem ausführlichen Schreiben an die Parteipräsidentinnen und -präsidenten, um die Tragweite dieser Entscheidung zu verdeutlichen. Zwar blieb eine politische Rückmeldung zunächst aus, doch brachte der Januar eine erfreuliche Nachricht: Entgegen der ursprünglichen Planung wird nun ein Teuerungsausgleich von 0,8 % gewährt – ein wichtiges Zeichen der Anerkennung und Wertschätzung für die Arbeit der Lehrpersonen.</w:t>
      </w:r>
    </w:p>
    <w:p w14:paraId="02649C3A" w14:textId="77777777" w:rsidR="00993BFB" w:rsidRDefault="00993BFB">
      <w:pPr>
        <w:rPr>
          <w:rFonts w:ascii="Century Gothic" w:hAnsi="Century Gothic"/>
          <w:b/>
          <w:bCs/>
        </w:rPr>
      </w:pPr>
      <w:r>
        <w:rPr>
          <w:rFonts w:ascii="Century Gothic" w:hAnsi="Century Gothic"/>
          <w:b/>
          <w:bCs/>
        </w:rPr>
        <w:br w:type="page"/>
      </w:r>
    </w:p>
    <w:p w14:paraId="4494CD36" w14:textId="1F40575F" w:rsidR="002B48B5" w:rsidRPr="00763C6D" w:rsidRDefault="00EF4080" w:rsidP="00EF4080">
      <w:pPr>
        <w:pBdr>
          <w:bottom w:val="single" w:sz="4" w:space="1" w:color="auto"/>
        </w:pBdr>
        <w:spacing w:before="360"/>
        <w:jc w:val="both"/>
        <w:rPr>
          <w:rFonts w:ascii="Century Gothic" w:hAnsi="Century Gothic"/>
          <w:b/>
          <w:bCs/>
        </w:rPr>
      </w:pPr>
      <w:r w:rsidRPr="00763C6D">
        <w:rPr>
          <w:rFonts w:ascii="Century Gothic" w:hAnsi="Century Gothic"/>
          <w:b/>
          <w:bCs/>
        </w:rPr>
        <w:lastRenderedPageBreak/>
        <w:t>Oktober</w:t>
      </w:r>
    </w:p>
    <w:p w14:paraId="236612F0" w14:textId="77777777" w:rsidR="00993BFB" w:rsidRPr="00127CDA"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127CDA">
        <w:rPr>
          <w:rFonts w:ascii="Century Gothic" w:eastAsiaTheme="minorHAnsi" w:hAnsi="Century Gothic" w:cstheme="minorBidi"/>
          <w:kern w:val="2"/>
          <w:sz w:val="22"/>
          <w:szCs w:val="22"/>
          <w:lang w:eastAsia="en-US"/>
          <w14:ligatures w14:val="standardContextual"/>
        </w:rPr>
        <w:t>Der Oktober stand im Zeichen der Vernetzung, des fachlichen Austauschs und wichtiger strategischer Weichenstellungen.</w:t>
      </w:r>
    </w:p>
    <w:p w14:paraId="1DF14DFE" w14:textId="77777777" w:rsidR="00993BFB" w:rsidRPr="00127CDA"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127CDA">
        <w:rPr>
          <w:rFonts w:ascii="Century Gothic" w:eastAsiaTheme="minorHAnsi" w:hAnsi="Century Gothic" w:cstheme="minorBidi"/>
          <w:kern w:val="2"/>
          <w:sz w:val="22"/>
          <w:szCs w:val="22"/>
          <w:lang w:eastAsia="en-US"/>
          <w14:ligatures w14:val="standardContextual"/>
        </w:rPr>
        <w:t xml:space="preserve">Ein zentraler Anlass war die Generalversammlung des VLWO (Verein der Lehrerinnen und Lehrer an der Walliser Orientierungsschule, Sektion Oberwallis), die im inspirierenden Ambiente des World Nature Forum in Naters stattfand. Sie bot eine wertvolle Plattform für den Dialog zwischen den verschiedenen Berufsverbänden. Besonders informativ war das Referat von Herrn </w:t>
      </w:r>
      <w:proofErr w:type="spellStart"/>
      <w:r w:rsidRPr="00127CDA">
        <w:rPr>
          <w:rFonts w:ascii="Century Gothic" w:eastAsiaTheme="minorHAnsi" w:hAnsi="Century Gothic" w:cstheme="minorBidi"/>
          <w:kern w:val="2"/>
          <w:sz w:val="22"/>
          <w:szCs w:val="22"/>
          <w:lang w:eastAsia="en-US"/>
          <w14:ligatures w14:val="standardContextual"/>
        </w:rPr>
        <w:t>Stürzinger</w:t>
      </w:r>
      <w:proofErr w:type="spellEnd"/>
      <w:r w:rsidRPr="00127CDA">
        <w:rPr>
          <w:rFonts w:ascii="Century Gothic" w:eastAsiaTheme="minorHAnsi" w:hAnsi="Century Gothic" w:cstheme="minorBidi"/>
          <w:kern w:val="2"/>
          <w:sz w:val="22"/>
          <w:szCs w:val="22"/>
          <w:lang w:eastAsia="en-US"/>
          <w14:ligatures w14:val="standardContextual"/>
        </w:rPr>
        <w:t xml:space="preserve"> von der PKWAL (Pensionskasse des Kantons Wallis), der die wichtigsten Aspekte der Pensionskasse prägnant, praxisnah und gut verständlich darlegte.</w:t>
      </w:r>
    </w:p>
    <w:p w14:paraId="4D49C3B8" w14:textId="77777777" w:rsidR="00993BFB" w:rsidRPr="00127CDA"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127CDA">
        <w:rPr>
          <w:rFonts w:ascii="Century Gothic" w:eastAsiaTheme="minorHAnsi" w:hAnsi="Century Gothic" w:cstheme="minorBidi"/>
          <w:kern w:val="2"/>
          <w:sz w:val="22"/>
          <w:szCs w:val="22"/>
          <w:lang w:eastAsia="en-US"/>
          <w14:ligatures w14:val="standardContextual"/>
        </w:rPr>
        <w:t>Eine besondere Bereicherung stellte die Anwesenheit von Frau Dagmar Rösler, Präsidentin des LCH, dar. In ihrer Ansprache ging sie auf die Ergebnisse der aktuellen Berufszufriedenheitsumfrage ein und setzte damit Impulse für weiterführende Diskussionen. Im Anschluss ergab sich ein konstruktiver Austausch zwischen den Präsidentinnen des LCH und des VLPO, bei dem unter anderem die kommende Präsidentenkonferenz im November 2026 besprochen wurde. Diese nationale Tagung wird gemeinsam von VLPO und VLWO ausgerichtet und ist für den Bildungsbereich im Kanton von erheblicher Bedeutung.</w:t>
      </w:r>
    </w:p>
    <w:p w14:paraId="21E63766" w14:textId="77777777" w:rsidR="00993BFB" w:rsidRPr="00127CDA"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127CDA">
        <w:rPr>
          <w:rFonts w:ascii="Century Gothic" w:eastAsiaTheme="minorHAnsi" w:hAnsi="Century Gothic" w:cstheme="minorBidi"/>
          <w:kern w:val="2"/>
          <w:sz w:val="22"/>
          <w:szCs w:val="22"/>
          <w:lang w:eastAsia="en-US"/>
          <w14:ligatures w14:val="standardContextual"/>
        </w:rPr>
        <w:t>Aus der Generalversammlung ging zudem ein konkreter bildungspolitischer Impuls hervor: Die Anregung, das Fach Französisch ab der 9. OS in Niveaustufen zu unterrichten, um den unterschiedlichen Lernvoraussetzungen der Schülerinnen und Schüler besser gerecht zu werden.</w:t>
      </w:r>
    </w:p>
    <w:p w14:paraId="17E7F775" w14:textId="77777777" w:rsidR="00993BFB" w:rsidRPr="00127CDA"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127CDA">
        <w:rPr>
          <w:rFonts w:ascii="Century Gothic" w:eastAsiaTheme="minorHAnsi" w:hAnsi="Century Gothic" w:cstheme="minorBidi"/>
          <w:kern w:val="2"/>
          <w:sz w:val="22"/>
          <w:szCs w:val="22"/>
          <w:lang w:eastAsia="en-US"/>
          <w14:ligatures w14:val="standardContextual"/>
        </w:rPr>
        <w:t>Am 10. Oktober trat der Vorstand des VLPO zu seiner ersten Sitzung im neuen Vereinsjahr zusammen. Besonders erfreulich war die Teilnahme von zwei interessierten Gästen, die die Diskussionen bereicherten. Hauptthema war die VEEA (Verordnung über die Entschädigung für Erwerbsausfall bei Krankheit und Nichtberufsunfall des Personals des Staates Wallis), die dem VLPO zur Konsultation vorlag. Der Vorstand analysierte den Entwurf eingehend und erarbeitete mögliche Rückmeldungen.</w:t>
      </w:r>
    </w:p>
    <w:p w14:paraId="390D0E35" w14:textId="77777777" w:rsidR="00993BFB" w:rsidRPr="00127CDA"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127CDA">
        <w:rPr>
          <w:rFonts w:ascii="Century Gothic" w:eastAsiaTheme="minorHAnsi" w:hAnsi="Century Gothic" w:cstheme="minorBidi"/>
          <w:kern w:val="2"/>
          <w:sz w:val="22"/>
          <w:szCs w:val="22"/>
          <w:lang w:eastAsia="en-US"/>
          <w14:ligatures w14:val="standardContextual"/>
        </w:rPr>
        <w:t>So war der Oktober geprägt von intensiver Vernetzungsarbeit, fundierter fachlicher Auseinandersetzung und strategischer Planung – Grundpfeiler für eine engagierte und zukunftsorientierte Vereinsarbeit</w:t>
      </w:r>
    </w:p>
    <w:p w14:paraId="34AAFC4E" w14:textId="260D9577" w:rsidR="002B48B5" w:rsidRPr="00763C6D" w:rsidRDefault="00EF4080" w:rsidP="00EF4080">
      <w:pPr>
        <w:pBdr>
          <w:bottom w:val="single" w:sz="4" w:space="1" w:color="auto"/>
        </w:pBdr>
        <w:spacing w:before="360"/>
        <w:jc w:val="both"/>
        <w:rPr>
          <w:rFonts w:ascii="Century Gothic" w:hAnsi="Century Gothic"/>
          <w:b/>
          <w:bCs/>
        </w:rPr>
      </w:pPr>
      <w:r w:rsidRPr="00763C6D">
        <w:rPr>
          <w:rFonts w:ascii="Century Gothic" w:hAnsi="Century Gothic"/>
          <w:b/>
          <w:bCs/>
        </w:rPr>
        <w:t>November</w:t>
      </w:r>
    </w:p>
    <w:p w14:paraId="0F031562" w14:textId="77777777" w:rsidR="00993BFB" w:rsidRPr="00F556EE"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Der November war geprägt von wichtigen Begegnungen, strategischem Austausch und besonderen Momenten der Wertschätzung.</w:t>
      </w:r>
    </w:p>
    <w:p w14:paraId="04581AB6" w14:textId="77777777" w:rsidR="00993BFB" w:rsidRPr="00F556EE"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Am 9. November nahm der VLPO an der 81. Delegiertenversammlung des ZMLP in Sitten teil. Die Tagung bot einen umfassenden Überblick über aktuelle bildungspolitische Entwicklungen sowie über die strategische Ausrichtung des Dachverbands. Der VLPO brachte sich aktiv in die Diskussionen ein und konnte so die Anliegen der Primarlehrpersonen aus dem Oberwallis wirkungsvoll vertreten.</w:t>
      </w:r>
    </w:p>
    <w:p w14:paraId="43055DE2" w14:textId="77777777" w:rsidR="00993BFB" w:rsidRPr="00F556EE"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 xml:space="preserve">Ein weiterer Meilenstein war das erste offizielle Treffen mit Manfred Kuonen, der im September 2024 die Nachfolge von Peter Summermatter angetreten hatte. Als neuer </w:t>
      </w:r>
      <w:r w:rsidRPr="00F556EE">
        <w:rPr>
          <w:rFonts w:ascii="Century Gothic" w:eastAsiaTheme="minorHAnsi" w:hAnsi="Century Gothic" w:cstheme="minorBidi"/>
          <w:kern w:val="2"/>
          <w:sz w:val="22"/>
          <w:szCs w:val="22"/>
          <w:lang w:eastAsia="en-US"/>
          <w14:ligatures w14:val="standardContextual"/>
        </w:rPr>
        <w:lastRenderedPageBreak/>
        <w:t>Direktionsadjunkt für den Bereich Weiter- und Zusatzausbildungen an beiden Standorten der Pädagogischen Hochschule Wallis (Brig und St-Maurice) nutzte er die Gelegenheit zum persönlichen Kennenlernen und zum Gedankenaustausch über mögliche gemeinsame Projekte. Erste Ideen wurden bereits konkretisiert und versprechen eine fruchtbare Zusammenarbeit.</w:t>
      </w:r>
    </w:p>
    <w:p w14:paraId="3FEF6F8F" w14:textId="15A8BA47" w:rsidR="00993BFB" w:rsidRPr="00F556EE"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 xml:space="preserve">Zu Beginn des Monats kam der Vorstand des VLPO zu einer weiteren Sitzung zusammen, in deren Zentrum die Organisation und inhaltliche Planung des bevorstehenden Mitgliederanlasses stand: dem Sagenabend am 11. Dezember im Zeughaus Kultur in </w:t>
      </w:r>
      <w:proofErr w:type="spellStart"/>
      <w:r w:rsidRPr="00F556EE">
        <w:rPr>
          <w:rFonts w:ascii="Century Gothic" w:eastAsiaTheme="minorHAnsi" w:hAnsi="Century Gothic" w:cstheme="minorBidi"/>
          <w:kern w:val="2"/>
          <w:sz w:val="22"/>
          <w:szCs w:val="22"/>
          <w:lang w:eastAsia="en-US"/>
          <w14:ligatures w14:val="standardContextual"/>
        </w:rPr>
        <w:t>Glis</w:t>
      </w:r>
      <w:proofErr w:type="spellEnd"/>
      <w:r w:rsidRPr="00F556EE">
        <w:rPr>
          <w:rFonts w:ascii="Century Gothic" w:eastAsiaTheme="minorHAnsi" w:hAnsi="Century Gothic" w:cstheme="minorBidi"/>
          <w:kern w:val="2"/>
          <w:sz w:val="22"/>
          <w:szCs w:val="22"/>
          <w:lang w:eastAsia="en-US"/>
          <w14:ligatures w14:val="standardContextual"/>
        </w:rPr>
        <w:t>. Der Abend selbst wurde zu einem besonderen Höhepunkt des Vereinsjahres. Als der Erzähler Andreas Weissen die Bühne betrat, verstummten die Gespräche. Mit seiner eindrucksvollen Erzählkunst und den sanften Klängen seiner Flöte entführte er die Zuhörenden in eine Welt voller Wärme, Spannung und feinem Humor. Der anschlie</w:t>
      </w:r>
      <w:r w:rsidR="00BB06DC">
        <w:rPr>
          <w:rFonts w:ascii="Century Gothic" w:eastAsiaTheme="minorHAnsi" w:hAnsi="Century Gothic" w:cstheme="minorBidi"/>
          <w:kern w:val="2"/>
          <w:sz w:val="22"/>
          <w:szCs w:val="22"/>
          <w:lang w:eastAsia="en-US"/>
          <w14:ligatures w14:val="standardContextual"/>
        </w:rPr>
        <w:t>ss</w:t>
      </w:r>
      <w:r w:rsidRPr="00F556EE">
        <w:rPr>
          <w:rFonts w:ascii="Century Gothic" w:eastAsiaTheme="minorHAnsi" w:hAnsi="Century Gothic" w:cstheme="minorBidi"/>
          <w:kern w:val="2"/>
          <w:sz w:val="22"/>
          <w:szCs w:val="22"/>
          <w:lang w:eastAsia="en-US"/>
          <w14:ligatures w14:val="standardContextual"/>
        </w:rPr>
        <w:t>ende Apéro rundete den Abend in geselliger, adventlicher Atmosphäre ab.</w:t>
      </w:r>
    </w:p>
    <w:p w14:paraId="5F978D3A" w14:textId="77777777" w:rsidR="00993BFB" w:rsidRPr="00F556EE"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 xml:space="preserve">Am 13. November nahm der VLPO an der feierlichen Diplomübergabe in der </w:t>
      </w:r>
      <w:proofErr w:type="spellStart"/>
      <w:r w:rsidRPr="00F556EE">
        <w:rPr>
          <w:rFonts w:ascii="Century Gothic" w:eastAsiaTheme="minorHAnsi" w:hAnsi="Century Gothic" w:cstheme="minorBidi"/>
          <w:kern w:val="2"/>
          <w:sz w:val="22"/>
          <w:szCs w:val="22"/>
          <w:lang w:eastAsia="en-US"/>
          <w14:ligatures w14:val="standardContextual"/>
        </w:rPr>
        <w:t>Simplonhalle</w:t>
      </w:r>
      <w:proofErr w:type="spellEnd"/>
      <w:r w:rsidRPr="00F556EE">
        <w:rPr>
          <w:rFonts w:ascii="Century Gothic" w:eastAsiaTheme="minorHAnsi" w:hAnsi="Century Gothic" w:cstheme="minorBidi"/>
          <w:kern w:val="2"/>
          <w:sz w:val="22"/>
          <w:szCs w:val="22"/>
          <w:lang w:eastAsia="en-US"/>
          <w14:ligatures w14:val="standardContextual"/>
        </w:rPr>
        <w:t xml:space="preserve"> in Brig teil. In einem würdigen Rahmen wurden die Absolventinnen und Absolventen für ihren erfolgreichen Abschluss geehrt. Staatsrat Christophe Darbellay und Adjunkt Sandro Steiner würdigten in ihren Ansprachen die gesellschaftliche Bedeutung des Lehrberufs und sprachen den Diplomandinnen und Diplomanden ihre Anerkennung aus. Auch der VLPO gratulierte herzlich und brachte seine Wertschätzung für die erbrachten Leistungen zum Ausdruck.</w:t>
      </w:r>
    </w:p>
    <w:p w14:paraId="5411C076" w14:textId="77777777" w:rsidR="00993BFB" w:rsidRPr="00F556EE"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Mitte November fand zudem die Generalversammlung der Oberwalliser Schuldirektoren (OSD) in Stalden statt. Die Präsidentinnen des VLPO und VLWO nutzten die Gelegenheit zum direkten Austausch mit den Schulleitungen. Hervorzuheben ist die persönliche Vorstellung von Brigitte Stucky, der neuen Präsidentin des VLWO, die in ihrer herzlichen Ansprache die künftige Zusammenarbeit mit den verschiedenen Bildungspartnern betonte.</w:t>
      </w:r>
    </w:p>
    <w:p w14:paraId="48115944" w14:textId="06A846C3" w:rsidR="00993BFB" w:rsidRPr="00F556EE" w:rsidRDefault="00993BFB" w:rsidP="00993BFB">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Der November vereinte damit Begegnungen von gro</w:t>
      </w:r>
      <w:r w:rsidR="00BB06DC">
        <w:rPr>
          <w:rFonts w:ascii="Century Gothic" w:eastAsiaTheme="minorHAnsi" w:hAnsi="Century Gothic" w:cstheme="minorBidi"/>
          <w:kern w:val="2"/>
          <w:sz w:val="22"/>
          <w:szCs w:val="22"/>
          <w:lang w:eastAsia="en-US"/>
          <w14:ligatures w14:val="standardContextual"/>
        </w:rPr>
        <w:t>ss</w:t>
      </w:r>
      <w:r w:rsidRPr="00F556EE">
        <w:rPr>
          <w:rFonts w:ascii="Century Gothic" w:eastAsiaTheme="minorHAnsi" w:hAnsi="Century Gothic" w:cstheme="minorBidi"/>
          <w:kern w:val="2"/>
          <w:sz w:val="22"/>
          <w:szCs w:val="22"/>
          <w:lang w:eastAsia="en-US"/>
          <w14:ligatures w14:val="standardContextual"/>
        </w:rPr>
        <w:t>er Tragweite, strategische Gespräche und feierliche Anlässe – ein Monat, der sowohl das Netzwerk als auch das Gemeinschaftsgefühl im Bildungsbereich stärkte.</w:t>
      </w:r>
    </w:p>
    <w:p w14:paraId="325267AF" w14:textId="3F134652" w:rsidR="002B48B5" w:rsidRPr="00500125" w:rsidRDefault="00EF4080" w:rsidP="00EC556A">
      <w:pPr>
        <w:pBdr>
          <w:bottom w:val="single" w:sz="4" w:space="1" w:color="auto"/>
        </w:pBdr>
        <w:spacing w:before="360"/>
        <w:jc w:val="both"/>
        <w:rPr>
          <w:rFonts w:ascii="Century Gothic" w:hAnsi="Century Gothic"/>
          <w:b/>
          <w:bCs/>
        </w:rPr>
      </w:pPr>
      <w:r w:rsidRPr="00500125">
        <w:rPr>
          <w:rFonts w:ascii="Century Gothic" w:hAnsi="Century Gothic"/>
          <w:b/>
          <w:bCs/>
        </w:rPr>
        <w:t>Dezember</w:t>
      </w:r>
    </w:p>
    <w:p w14:paraId="68FE7908"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Der Dezember stand ganz im Zeichen des fachlichen Austauschs und der gelebten Kollegialität – getragen von der engagierten Arbeit der Arbeitsgruppe VSO.</w:t>
      </w:r>
    </w:p>
    <w:p w14:paraId="05762843"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Gleich zu Monatsbeginn fand an der Pädagogischen Hochschule Wallis das halbjährliche Austauschtreffen zwischen der VSO und den Pädagogischen Beratern statt. Diese Treffen bieten einen geschützten Rahmen, um Anliegen aus dem schulischen Alltag zu besprechen, Erfahrungen zu teilen und gemeinsam Lösungsansätze zu entwickeln. In dieser Runde standen insbesondere die Themen und Rückmeldungen im Mittelpunkt, die aus dem ersten SHP-Treffen im September hervorgegangen waren.</w:t>
      </w:r>
    </w:p>
    <w:p w14:paraId="20F34B96"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 xml:space="preserve">Am 11. Dezember folgte das zweite SHP-Treffen des laufenden Schuljahres – erneut an der Primarschule in </w:t>
      </w:r>
      <w:proofErr w:type="spellStart"/>
      <w:r w:rsidRPr="00F556EE">
        <w:rPr>
          <w:rFonts w:ascii="Century Gothic" w:eastAsiaTheme="minorHAnsi" w:hAnsi="Century Gothic" w:cstheme="minorBidi"/>
          <w:kern w:val="2"/>
          <w:sz w:val="22"/>
          <w:szCs w:val="22"/>
          <w:lang w:eastAsia="en-US"/>
          <w14:ligatures w14:val="standardContextual"/>
        </w:rPr>
        <w:t>Glis</w:t>
      </w:r>
      <w:proofErr w:type="spellEnd"/>
      <w:r w:rsidRPr="00F556EE">
        <w:rPr>
          <w:rFonts w:ascii="Century Gothic" w:eastAsiaTheme="minorHAnsi" w:hAnsi="Century Gothic" w:cstheme="minorBidi"/>
          <w:kern w:val="2"/>
          <w:sz w:val="22"/>
          <w:szCs w:val="22"/>
          <w:lang w:eastAsia="en-US"/>
          <w14:ligatures w14:val="standardContextual"/>
        </w:rPr>
        <w:t xml:space="preserve">. Fünfzehn engagierte Teilnehmerinnen und Teilnehmer widmeten sich vertieft dem Thema „Escape im Unterricht“. Vorgestellt wurden unterschiedliche Konzepte und kreative Umsetzungen sogenannter Escape-Boxen, die den Unterricht auf spielerische Weise bereichern können. Zahlreiche praxisorientierte </w:t>
      </w:r>
      <w:r w:rsidRPr="00F556EE">
        <w:rPr>
          <w:rFonts w:ascii="Century Gothic" w:eastAsiaTheme="minorHAnsi" w:hAnsi="Century Gothic" w:cstheme="minorBidi"/>
          <w:kern w:val="2"/>
          <w:sz w:val="22"/>
          <w:szCs w:val="22"/>
          <w:lang w:eastAsia="en-US"/>
          <w14:ligatures w14:val="standardContextual"/>
        </w:rPr>
        <w:lastRenderedPageBreak/>
        <w:t>Materialien standen zur Verfügung und wurden direkt ausprobiert. Die Teilnehmenden erhielten Gelegenheit, knifflige Aufgaben selbst zu lösen, Ideen auszutauschen und neue Impulse für ihren eigenen Unterricht mitzunehmen. Die Mischung aus kollegialem Austausch, praxisnahen Beispielen und der Freude am gemeinsamen Ausprobieren machte diesen Anlass zu einem wertvollen Baustein für die Weiterentwicklung der sonderpädagogischen Arbeit im Oberwallis.</w:t>
      </w:r>
    </w:p>
    <w:p w14:paraId="30A78AA4"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Der Dezember zeigte damit eindrücklich, wie wirkungsvoll gezielter Austausch, Kreativität und Zusammenarbeit dazu beitragen, den schulischen Alltag lebendig und zukunftsorientiert zu gestalten.</w:t>
      </w:r>
    </w:p>
    <w:p w14:paraId="75492C69" w14:textId="4A86EA87" w:rsidR="002B48B5" w:rsidRPr="00500125" w:rsidRDefault="00EF4080" w:rsidP="00EF4080">
      <w:pPr>
        <w:pBdr>
          <w:bottom w:val="single" w:sz="4" w:space="1" w:color="auto"/>
        </w:pBdr>
        <w:spacing w:before="360"/>
        <w:jc w:val="both"/>
        <w:rPr>
          <w:rFonts w:ascii="Century Gothic" w:hAnsi="Century Gothic"/>
          <w:b/>
          <w:bCs/>
        </w:rPr>
      </w:pPr>
      <w:r w:rsidRPr="00500125">
        <w:rPr>
          <w:rFonts w:ascii="Century Gothic" w:hAnsi="Century Gothic"/>
          <w:b/>
          <w:bCs/>
        </w:rPr>
        <w:t>Januar</w:t>
      </w:r>
    </w:p>
    <w:p w14:paraId="352C8987"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Mit dem Januar begann das neue Kalenderjahr für den VLPO in einem Geist der konstruktiven Zusammenarbeit und strategischen Weichenstellung.</w:t>
      </w:r>
    </w:p>
    <w:p w14:paraId="08A4C86D"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Den Auftakt bildete eine Vorstandssitzung, die der inhaltlichen Vorbereitung auf das anstehende Treffen mit der Dienststelle für Unterrichtswesen (DU) gewidmet war. Dieses Treffen, das im weiteren Verlauf des Monats stattfand, bot Gelegenheit, zentrale bildungspolitische und schulpraktische Themen im direkten Dialog zu erörtern. Diskutiert wurden unter anderem die Durchführung der Jahresprüfungen, der Einsatz von Klassenassistenzen, Formen pädagogischer Unterstützung, die Zusammenarbeit mit Partnerinstitutionen sowie die Aufteilung der Klassenlehrerpflichten. Ein besonderes Augenmerk galt zudem der Optimierung der Kommunikation zwischen der DU und den Lehrpersonen sowie Fragen der Medieninformation und -anwendung. Der offene Austausch ermöglichte es, konkrete Anliegen einzubringen und gemeinsam tragfähige Lösungen zu entwickeln.</w:t>
      </w:r>
    </w:p>
    <w:p w14:paraId="34A9C2E8"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Ein weiterer wichtiger Programmpunkt im Januar war das Treffen mit den Verantwortlichen für die digitale Bildungsstrategie des Kantons Wallis. Ziel war es, die Grundlagen, Ambitionen und pädagogischen Mittel dieser kantonalen Strategie vorzustellen und deren Umsetzung in der Praxis zu diskutieren. Dabei wurden sowohl die Chancen als auch die Herausforderungen beleuchtet, die mit der digitalen Transformation des Unterrichts verbunden sind. Der konstruktive Dialog unterstrich, wie bedeutsam die enge Verzahnung von strategischer Planung und schulischer Realität ist, um digitale Bildung nachhaltig zu verankern.</w:t>
      </w:r>
    </w:p>
    <w:p w14:paraId="6FA718CB" w14:textId="0ADA91ED"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Darüber hinaus brachte der Januar eine wesentliche Neuerung für den Berufsstand: Der LCH veröffentlichte überarbeitete Versionen zweier grundlegender Dokumente – des Berufsbildes von 2008 und der Berufsethik aus dem Jahr 1999. Die aktualisierten Fassungen sind zeitgemä</w:t>
      </w:r>
      <w:r w:rsidR="007D4F01">
        <w:rPr>
          <w:rFonts w:ascii="Century Gothic" w:eastAsiaTheme="minorHAnsi" w:hAnsi="Century Gothic" w:cstheme="minorBidi"/>
          <w:kern w:val="2"/>
          <w:sz w:val="22"/>
          <w:szCs w:val="22"/>
          <w:lang w:eastAsia="en-US"/>
          <w14:ligatures w14:val="standardContextual"/>
        </w:rPr>
        <w:t>ss</w:t>
      </w:r>
      <w:r w:rsidRPr="00F556EE">
        <w:rPr>
          <w:rFonts w:ascii="Century Gothic" w:eastAsiaTheme="minorHAnsi" w:hAnsi="Century Gothic" w:cstheme="minorBidi"/>
          <w:kern w:val="2"/>
          <w:sz w:val="22"/>
          <w:szCs w:val="22"/>
          <w:lang w:eastAsia="en-US"/>
          <w14:ligatures w14:val="standardContextual"/>
        </w:rPr>
        <w:t>, praxisnah und sowohl als Poster wie auch in gedruckter Form über den Webshop des LCH erhältlich. Sie bieten eine wertvolle Grundlage für die professionelle Identität und das ethische Selbstverständnis der Lehrpersonen.</w:t>
      </w:r>
    </w:p>
    <w:p w14:paraId="5DF4240E" w14:textId="5A9C68C0" w:rsidR="0080376A" w:rsidRPr="00500125" w:rsidRDefault="0080376A" w:rsidP="0080376A">
      <w:pPr>
        <w:pBdr>
          <w:bottom w:val="single" w:sz="4" w:space="1" w:color="auto"/>
        </w:pBdr>
        <w:spacing w:before="360"/>
        <w:jc w:val="both"/>
        <w:rPr>
          <w:rFonts w:ascii="Century Gothic" w:hAnsi="Century Gothic"/>
          <w:b/>
          <w:bCs/>
        </w:rPr>
      </w:pPr>
      <w:r w:rsidRPr="00500125">
        <w:rPr>
          <w:rFonts w:ascii="Century Gothic" w:hAnsi="Century Gothic"/>
          <w:b/>
          <w:bCs/>
        </w:rPr>
        <w:t>Februar</w:t>
      </w:r>
    </w:p>
    <w:p w14:paraId="4EF36459"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Der Februar war geprägt von organisatorischer Feinabstimmung und vorausschauender Planung.</w:t>
      </w:r>
    </w:p>
    <w:p w14:paraId="6A5D94CE"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 xml:space="preserve">Zu Monatsbeginn trat der Vorstand des VLPO zu einer regulären Sitzung zusammen, </w:t>
      </w:r>
      <w:proofErr w:type="gramStart"/>
      <w:r w:rsidRPr="00F556EE">
        <w:rPr>
          <w:rFonts w:ascii="Century Gothic" w:eastAsiaTheme="minorHAnsi" w:hAnsi="Century Gothic" w:cstheme="minorBidi"/>
          <w:kern w:val="2"/>
          <w:sz w:val="22"/>
          <w:szCs w:val="22"/>
          <w:lang w:eastAsia="en-US"/>
          <w14:ligatures w14:val="standardContextual"/>
        </w:rPr>
        <w:t>um laufende</w:t>
      </w:r>
      <w:proofErr w:type="gramEnd"/>
      <w:r w:rsidRPr="00F556EE">
        <w:rPr>
          <w:rFonts w:ascii="Century Gothic" w:eastAsiaTheme="minorHAnsi" w:hAnsi="Century Gothic" w:cstheme="minorBidi"/>
          <w:kern w:val="2"/>
          <w:sz w:val="22"/>
          <w:szCs w:val="22"/>
          <w:lang w:eastAsia="en-US"/>
          <w14:ligatures w14:val="standardContextual"/>
        </w:rPr>
        <w:t xml:space="preserve"> Geschäfte zu besprechen, Prioritäten zu setzen und die anstehenden </w:t>
      </w:r>
      <w:r w:rsidRPr="00F556EE">
        <w:rPr>
          <w:rFonts w:ascii="Century Gothic" w:eastAsiaTheme="minorHAnsi" w:hAnsi="Century Gothic" w:cstheme="minorBidi"/>
          <w:kern w:val="2"/>
          <w:sz w:val="22"/>
          <w:szCs w:val="22"/>
          <w:lang w:eastAsia="en-US"/>
          <w14:ligatures w14:val="standardContextual"/>
        </w:rPr>
        <w:lastRenderedPageBreak/>
        <w:t>Aktivitäten zu koordinieren. Dabei galt es, sowohl kurzfristige Anliegen als auch langfristige Projekte im Blick zu behalten, um den Kurs des Vereins klar und zukunftsorientiert zu gestalten.</w:t>
      </w:r>
    </w:p>
    <w:p w14:paraId="232280F3"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Auch die Arbeitsgruppe VSO kam im Februar zu einer Sitzung zusammen. Im Zentrum stand die inhaltliche und organisatorische Vorbereitung des Sonderpädagogischen Kongresses, der am 13. September 2025 in Leuk stattfinden wird. Themen, Zielsetzungen und Ablauf wurden konkretisiert, um einen reibungslosen und inhaltlich hochwertigen Anlass sicherzustellen.</w:t>
      </w:r>
    </w:p>
    <w:p w14:paraId="7DB9A325"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Darüber hinaus nahm der VLPO an der Sitzung der Lehrerkommission des ZMLP teil, in der alle Lehrervereine des Kantons Wallis vertreten sind. Diese Kommission bietet eine wichtige Plattform für den überregionalen Austausch, die Bündelung gemeinsamer Anliegen und die Arbeit in fachspezifischen Gruppen. Der Dialog über kantonsweite Themen stärkte einmal mehr die Vernetzung und die Zusammenarbeit zwischen den verschiedenen Bildungsakteuren.</w:t>
      </w:r>
    </w:p>
    <w:p w14:paraId="29285715" w14:textId="3E231D74" w:rsidR="002B48B5" w:rsidRPr="00500125" w:rsidRDefault="00EF4080" w:rsidP="00EF4080">
      <w:pPr>
        <w:pBdr>
          <w:bottom w:val="single" w:sz="4" w:space="1" w:color="auto"/>
        </w:pBdr>
        <w:spacing w:before="360"/>
        <w:jc w:val="both"/>
        <w:rPr>
          <w:rFonts w:ascii="Century Gothic" w:hAnsi="Century Gothic"/>
          <w:b/>
          <w:bCs/>
        </w:rPr>
      </w:pPr>
      <w:r w:rsidRPr="00500125">
        <w:rPr>
          <w:rFonts w:ascii="Century Gothic" w:hAnsi="Century Gothic"/>
          <w:b/>
          <w:bCs/>
        </w:rPr>
        <w:t>März</w:t>
      </w:r>
      <w:r w:rsidR="00786373" w:rsidRPr="00500125">
        <w:rPr>
          <w:rFonts w:ascii="Century Gothic" w:hAnsi="Century Gothic"/>
          <w:b/>
          <w:bCs/>
        </w:rPr>
        <w:t xml:space="preserve"> / April</w:t>
      </w:r>
    </w:p>
    <w:p w14:paraId="38DBFF8C"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Der März verlief im Vergleich zu den intensiveren Phasen des Vereinsjahres ruhiger – eine willkommene Atempause, um Kräfte zu sammeln und den Blick auf die kommenden Aufgaben zu richten.</w:t>
      </w:r>
    </w:p>
    <w:p w14:paraId="6AE782EF" w14:textId="024B0FF4"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 xml:space="preserve">Im April jedoch rückte ein zentrales bildungspolitisches Thema in den Fokus: Die geplante Überarbeitung des Gesetzes zur Anpassung der </w:t>
      </w:r>
      <w:proofErr w:type="spellStart"/>
      <w:r w:rsidRPr="00F556EE">
        <w:rPr>
          <w:rFonts w:ascii="Century Gothic" w:eastAsiaTheme="minorHAnsi" w:hAnsi="Century Gothic" w:cstheme="minorBidi"/>
          <w:kern w:val="2"/>
          <w:sz w:val="22"/>
          <w:szCs w:val="22"/>
          <w:lang w:eastAsia="en-US"/>
          <w14:ligatures w14:val="standardContextual"/>
        </w:rPr>
        <w:t>Walliserschule</w:t>
      </w:r>
      <w:proofErr w:type="spellEnd"/>
      <w:r w:rsidRPr="00F556EE">
        <w:rPr>
          <w:rFonts w:ascii="Century Gothic" w:eastAsiaTheme="minorHAnsi" w:hAnsi="Century Gothic" w:cstheme="minorBidi"/>
          <w:kern w:val="2"/>
          <w:sz w:val="22"/>
          <w:szCs w:val="22"/>
          <w:lang w:eastAsia="en-US"/>
          <w14:ligatures w14:val="standardContextual"/>
        </w:rPr>
        <w:t xml:space="preserve"> von 1962. In diesem Zusammenhang wurde der VLPO zunächst zu einer Informationsveranstaltung eingeladen, kurz darauf folgte das entsprechende Konzept zur Konsultation. Der Vorstand wird diese Unterlagen sorgfältig analysieren und bis September eine fundierte Stellungnahme erarbeiten. So stellt der VLPO sicher, dass die Perspektiven und Anliegen der Primarlehrpersonen aus dem Oberwallis aktiv in diesen richtungsweisenden Erneuerungsprozess einflie</w:t>
      </w:r>
      <w:r w:rsidR="007D4F01">
        <w:rPr>
          <w:rFonts w:ascii="Century Gothic" w:eastAsiaTheme="minorHAnsi" w:hAnsi="Century Gothic" w:cstheme="minorBidi"/>
          <w:kern w:val="2"/>
          <w:sz w:val="22"/>
          <w:szCs w:val="22"/>
          <w:lang w:eastAsia="en-US"/>
          <w14:ligatures w14:val="standardContextual"/>
        </w:rPr>
        <w:t>ss</w:t>
      </w:r>
      <w:r w:rsidRPr="00F556EE">
        <w:rPr>
          <w:rFonts w:ascii="Century Gothic" w:eastAsiaTheme="minorHAnsi" w:hAnsi="Century Gothic" w:cstheme="minorBidi"/>
          <w:kern w:val="2"/>
          <w:sz w:val="22"/>
          <w:szCs w:val="22"/>
          <w:lang w:eastAsia="en-US"/>
          <w14:ligatures w14:val="standardContextual"/>
        </w:rPr>
        <w:t>en.</w:t>
      </w:r>
    </w:p>
    <w:p w14:paraId="4E970C4D"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Ein weiterer wichtiger Termin im April war das dritte Treffen der Schulischen Heilpädagoginnen im Rahmen der VSO-Arbeitsgruppe. Ziel dieses Austauschs war es, der bereits bestehenden digitalen Austauschplattform eine klare, praxisnahe Struktur zu geben. Die Teilnehmenden füllten sie mit erprobten Materialien, hilfreichen Arbeitsinstrumenten und themenspezifischen Inhalten. Das Ergebnis ist ein wertvolles Werkzeug, das die kollegiale Zusammenarbeit stärkt und die Professionalisierung im sonderpädagogischen Bereich nachhaltig unterstützt.</w:t>
      </w:r>
    </w:p>
    <w:p w14:paraId="50F1B373" w14:textId="23E8A066" w:rsidR="002B48B5" w:rsidRPr="00500125" w:rsidRDefault="002B48B5" w:rsidP="00EF4080">
      <w:pPr>
        <w:pBdr>
          <w:bottom w:val="single" w:sz="4" w:space="1" w:color="auto"/>
        </w:pBdr>
        <w:spacing w:before="360"/>
        <w:jc w:val="both"/>
        <w:rPr>
          <w:rFonts w:ascii="Century Gothic" w:hAnsi="Century Gothic"/>
          <w:b/>
          <w:bCs/>
        </w:rPr>
      </w:pPr>
      <w:r w:rsidRPr="00500125">
        <w:rPr>
          <w:rFonts w:ascii="Century Gothic" w:hAnsi="Century Gothic"/>
          <w:b/>
          <w:bCs/>
        </w:rPr>
        <w:t>Mai</w:t>
      </w:r>
    </w:p>
    <w:p w14:paraId="0219F0DA"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Der Mai bot dem VLPO zahlreiche Gelegenheiten, sich zu präsentieren, Wissen zu teilen und Netzwerke zu pflegen.</w:t>
      </w:r>
    </w:p>
    <w:p w14:paraId="38397CEA" w14:textId="527C0AA8"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Eine besonders wertvolle Möglichkeit dazu ergab sich im Rahmen der Bachelorausbildung an der Pädagogischen Hochschule Wallis. Der VLPO stellte sich den angehenden Lehrpersonen vor, erläuterte seine Ziele, Aufgaben und Angebote und machte deutlich, welchen Mehrwert eine Mitgliedschaft bietet. Das Interesse war gro</w:t>
      </w:r>
      <w:r w:rsidR="007D4F01">
        <w:rPr>
          <w:rFonts w:ascii="Century Gothic" w:eastAsiaTheme="minorHAnsi" w:hAnsi="Century Gothic" w:cstheme="minorBidi"/>
          <w:kern w:val="2"/>
          <w:sz w:val="22"/>
          <w:szCs w:val="22"/>
          <w:lang w:eastAsia="en-US"/>
          <w14:ligatures w14:val="standardContextual"/>
        </w:rPr>
        <w:t>ss</w:t>
      </w:r>
      <w:r w:rsidRPr="00F556EE">
        <w:rPr>
          <w:rFonts w:ascii="Century Gothic" w:eastAsiaTheme="minorHAnsi" w:hAnsi="Century Gothic" w:cstheme="minorBidi"/>
          <w:kern w:val="2"/>
          <w:sz w:val="22"/>
          <w:szCs w:val="22"/>
          <w:lang w:eastAsia="en-US"/>
          <w14:ligatures w14:val="standardContextual"/>
        </w:rPr>
        <w:t>, und die positiven Rückmeldungen bestätigten den hohen Stellenwert dieser direkten Begegnungen.</w:t>
      </w:r>
    </w:p>
    <w:p w14:paraId="1079ECD0"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lastRenderedPageBreak/>
        <w:t>Ein weiterer Höhepunkt des Monats war der gemeinsame Mitgliederanlass von VLPO und VLWO am 21. Mai unter dem Titel „Künstliche Intelligenz im Schulalltag“. In den Räumlichkeiten der Orientierungsschule Brig-</w:t>
      </w:r>
      <w:proofErr w:type="spellStart"/>
      <w:r w:rsidRPr="00F556EE">
        <w:rPr>
          <w:rFonts w:ascii="Century Gothic" w:eastAsiaTheme="minorHAnsi" w:hAnsi="Century Gothic" w:cstheme="minorBidi"/>
          <w:kern w:val="2"/>
          <w:sz w:val="22"/>
          <w:szCs w:val="22"/>
          <w:lang w:eastAsia="en-US"/>
          <w14:ligatures w14:val="standardContextual"/>
        </w:rPr>
        <w:t>Glis</w:t>
      </w:r>
      <w:proofErr w:type="spellEnd"/>
      <w:r w:rsidRPr="00F556EE">
        <w:rPr>
          <w:rFonts w:ascii="Century Gothic" w:eastAsiaTheme="minorHAnsi" w:hAnsi="Century Gothic" w:cstheme="minorBidi"/>
          <w:kern w:val="2"/>
          <w:sz w:val="22"/>
          <w:szCs w:val="22"/>
          <w:lang w:eastAsia="en-US"/>
          <w14:ligatures w14:val="standardContextual"/>
        </w:rPr>
        <w:t xml:space="preserve"> kamen zahlreiche Lehrpersonen zusammen, um über Chancen, Herausforderungen und konkrete Einsatzmöglichkeiten von KI im Unterricht zu diskutieren. Vorgestellt wurden praxisnahe digitale Werkzeuge wie Teams Aufgaben, Babel, </w:t>
      </w:r>
      <w:proofErr w:type="spellStart"/>
      <w:r w:rsidRPr="00F556EE">
        <w:rPr>
          <w:rFonts w:ascii="Century Gothic" w:eastAsiaTheme="minorHAnsi" w:hAnsi="Century Gothic" w:cstheme="minorBidi"/>
          <w:kern w:val="2"/>
          <w:sz w:val="22"/>
          <w:szCs w:val="22"/>
          <w:lang w:eastAsia="en-US"/>
          <w14:ligatures w14:val="standardContextual"/>
        </w:rPr>
        <w:t>Foobiz</w:t>
      </w:r>
      <w:proofErr w:type="spellEnd"/>
      <w:r w:rsidRPr="00F556EE">
        <w:rPr>
          <w:rFonts w:ascii="Century Gothic" w:eastAsiaTheme="minorHAnsi" w:hAnsi="Century Gothic" w:cstheme="minorBidi"/>
          <w:kern w:val="2"/>
          <w:sz w:val="22"/>
          <w:szCs w:val="22"/>
          <w:lang w:eastAsia="en-US"/>
          <w14:ligatures w14:val="standardContextual"/>
        </w:rPr>
        <w:t xml:space="preserve"> und Brian, die das Potenzial neuer Technologien greifbar machten. Neben informativen Inputs bot der Anlass Raum für lebendige Diskussionen und den Austausch praktischer Erfahrungen. Den Abschluss bildete ein geselliger Apéro, der Gelegenheit bot, Gespräche zu vertiefen und neue Kontakte zu knüpfen.</w:t>
      </w:r>
    </w:p>
    <w:p w14:paraId="09CAF02C" w14:textId="77777777" w:rsidR="00127CDA" w:rsidRDefault="00F556EE" w:rsidP="00127CDA">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 xml:space="preserve">Darüber hinaus war der VLPO an der Delegiertenversammlung der Société </w:t>
      </w:r>
      <w:proofErr w:type="spellStart"/>
      <w:r w:rsidRPr="00F556EE">
        <w:rPr>
          <w:rFonts w:ascii="Century Gothic" w:eastAsiaTheme="minorHAnsi" w:hAnsi="Century Gothic" w:cstheme="minorBidi"/>
          <w:kern w:val="2"/>
          <w:sz w:val="22"/>
          <w:szCs w:val="22"/>
          <w:lang w:eastAsia="en-US"/>
          <w14:ligatures w14:val="standardContextual"/>
        </w:rPr>
        <w:t>Pédagogique</w:t>
      </w:r>
      <w:proofErr w:type="spellEnd"/>
      <w:r w:rsidRPr="00F556EE">
        <w:rPr>
          <w:rFonts w:ascii="Century Gothic" w:eastAsiaTheme="minorHAnsi" w:hAnsi="Century Gothic" w:cstheme="minorBidi"/>
          <w:kern w:val="2"/>
          <w:sz w:val="22"/>
          <w:szCs w:val="22"/>
          <w:lang w:eastAsia="en-US"/>
          <w14:ligatures w14:val="standardContextual"/>
        </w:rPr>
        <w:t xml:space="preserve"> </w:t>
      </w:r>
      <w:proofErr w:type="spellStart"/>
      <w:r w:rsidRPr="00F556EE">
        <w:rPr>
          <w:rFonts w:ascii="Century Gothic" w:eastAsiaTheme="minorHAnsi" w:hAnsi="Century Gothic" w:cstheme="minorBidi"/>
          <w:kern w:val="2"/>
          <w:sz w:val="22"/>
          <w:szCs w:val="22"/>
          <w:lang w:eastAsia="en-US"/>
          <w14:ligatures w14:val="standardContextual"/>
        </w:rPr>
        <w:t>Valaisanne</w:t>
      </w:r>
      <w:proofErr w:type="spellEnd"/>
      <w:r w:rsidRPr="00F556EE">
        <w:rPr>
          <w:rFonts w:ascii="Century Gothic" w:eastAsiaTheme="minorHAnsi" w:hAnsi="Century Gothic" w:cstheme="minorBidi"/>
          <w:kern w:val="2"/>
          <w:sz w:val="22"/>
          <w:szCs w:val="22"/>
          <w:lang w:eastAsia="en-US"/>
          <w14:ligatures w14:val="standardContextual"/>
        </w:rPr>
        <w:t xml:space="preserve"> (</w:t>
      </w:r>
      <w:proofErr w:type="spellStart"/>
      <w:r w:rsidRPr="00F556EE">
        <w:rPr>
          <w:rFonts w:ascii="Century Gothic" w:eastAsiaTheme="minorHAnsi" w:hAnsi="Century Gothic" w:cstheme="minorBidi"/>
          <w:kern w:val="2"/>
          <w:sz w:val="22"/>
          <w:szCs w:val="22"/>
          <w:lang w:eastAsia="en-US"/>
          <w14:ligatures w14:val="standardContextual"/>
        </w:rPr>
        <w:t>SPVal</w:t>
      </w:r>
      <w:proofErr w:type="spellEnd"/>
      <w:r w:rsidRPr="00F556EE">
        <w:rPr>
          <w:rFonts w:ascii="Century Gothic" w:eastAsiaTheme="minorHAnsi" w:hAnsi="Century Gothic" w:cstheme="minorBidi"/>
          <w:kern w:val="2"/>
          <w:sz w:val="22"/>
          <w:szCs w:val="22"/>
          <w:lang w:eastAsia="en-US"/>
          <w14:ligatures w14:val="standardContextual"/>
        </w:rPr>
        <w:t>) vertreten. Diese Versammlung gab einen Überblick über aktuelle Entwicklungen im kantonalen Bildungsbereich und diente als wichtige Plattform für den Austausch zwischen den regionalen Lehrervereinen.</w:t>
      </w:r>
      <w:r w:rsidR="00500125">
        <w:rPr>
          <w:rFonts w:ascii="Century Gothic" w:eastAsiaTheme="minorHAnsi" w:hAnsi="Century Gothic" w:cstheme="minorBidi"/>
          <w:kern w:val="2"/>
          <w:sz w:val="22"/>
          <w:szCs w:val="22"/>
          <w:lang w:eastAsia="en-US"/>
          <w14:ligatures w14:val="standardContextual"/>
        </w:rPr>
        <w:t xml:space="preserve"> Nähere Informationen zu diesem Anlass können unter folgendem Link eingesehen werden:</w:t>
      </w:r>
    </w:p>
    <w:p w14:paraId="7A36FEAB" w14:textId="1CFF603C" w:rsidR="007E1CA8" w:rsidRPr="00127CDA" w:rsidRDefault="00127CDA" w:rsidP="00127CDA">
      <w:pPr>
        <w:pStyle w:val="StandardWeb"/>
        <w:rPr>
          <w:rFonts w:ascii="Century Gothic" w:eastAsiaTheme="minorHAnsi" w:hAnsi="Century Gothic" w:cstheme="minorBidi"/>
          <w:kern w:val="2"/>
          <w:sz w:val="22"/>
          <w:szCs w:val="22"/>
          <w:lang w:eastAsia="en-US"/>
          <w14:ligatures w14:val="standardContextual"/>
        </w:rPr>
      </w:pPr>
      <w:hyperlink r:id="rId7" w:history="1">
        <w:r w:rsidRPr="009E31FF">
          <w:rPr>
            <w:rStyle w:val="Hyperlink"/>
          </w:rPr>
          <w:t>https://</w:t>
        </w:r>
        <w:r w:rsidRPr="009E31FF">
          <w:rPr>
            <w:rStyle w:val="Hyperlink"/>
          </w:rPr>
          <w:t>w</w:t>
        </w:r>
        <w:r w:rsidRPr="009E31FF">
          <w:rPr>
            <w:rStyle w:val="Hyperlink"/>
          </w:rPr>
          <w:t>ww.fmep.ch/de/rueckblick-auf-die-gv-der-societe-pedagogique-valaisanne/</w:t>
        </w:r>
      </w:hyperlink>
      <w:r w:rsidR="007E1CA8" w:rsidRPr="00763C6D">
        <w:rPr>
          <w:rFonts w:ascii="Century Gothic" w:hAnsi="Century Gothic"/>
        </w:rPr>
        <w:t xml:space="preserve"> </w:t>
      </w:r>
    </w:p>
    <w:p w14:paraId="492C111B" w14:textId="3DA760FA" w:rsidR="00EF4080" w:rsidRPr="00500125" w:rsidRDefault="00EF4080" w:rsidP="00EF4080">
      <w:pPr>
        <w:pBdr>
          <w:bottom w:val="single" w:sz="4" w:space="1" w:color="auto"/>
        </w:pBdr>
        <w:spacing w:before="360"/>
        <w:jc w:val="both"/>
        <w:rPr>
          <w:rFonts w:ascii="Century Gothic" w:hAnsi="Century Gothic"/>
          <w:b/>
          <w:bCs/>
        </w:rPr>
      </w:pPr>
      <w:r w:rsidRPr="00500125">
        <w:rPr>
          <w:rFonts w:ascii="Century Gothic" w:hAnsi="Century Gothic"/>
          <w:b/>
          <w:bCs/>
        </w:rPr>
        <w:t>Juni</w:t>
      </w:r>
    </w:p>
    <w:p w14:paraId="5B405096"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Der Juni stand im Zeichen strategischer Entwicklungen und gezielter Vorbereitung auf das kommende Vereinsjahr.</w:t>
      </w:r>
    </w:p>
    <w:p w14:paraId="4D6072B8"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 xml:space="preserve">Zu Beginn nahm der VLPO an der Delegiertenversammlung der Pensionskasse des Kantons Wallis (PKWAL) in Sion teil. Die Versammlung bot einen umfassenden Einblick in aktuelle Neuerungen und geplante Verbesserungen. Im besonderen Fokus </w:t>
      </w:r>
      <w:proofErr w:type="gramStart"/>
      <w:r w:rsidRPr="00F556EE">
        <w:rPr>
          <w:rFonts w:ascii="Century Gothic" w:eastAsiaTheme="minorHAnsi" w:hAnsi="Century Gothic" w:cstheme="minorBidi"/>
          <w:kern w:val="2"/>
          <w:sz w:val="22"/>
          <w:szCs w:val="22"/>
          <w:lang w:eastAsia="en-US"/>
          <w14:ligatures w14:val="standardContextual"/>
        </w:rPr>
        <w:t>standen</w:t>
      </w:r>
      <w:proofErr w:type="gramEnd"/>
      <w:r w:rsidRPr="00F556EE">
        <w:rPr>
          <w:rFonts w:ascii="Century Gothic" w:eastAsiaTheme="minorHAnsi" w:hAnsi="Century Gothic" w:cstheme="minorBidi"/>
          <w:kern w:val="2"/>
          <w:sz w:val="22"/>
          <w:szCs w:val="22"/>
          <w:lang w:eastAsia="en-US"/>
          <w14:ligatures w14:val="standardContextual"/>
        </w:rPr>
        <w:t xml:space="preserve"> die Modernisierung der Internetseite sowie die Weiterentwicklung des Versichertenportals, das künftig einen noch benutzerfreundlicheren Zugang zu Informationen und persönlichen Daten ermöglichen soll. Diese Schritte verdeutlichen den Anspruch der PKWAL, den Service für ihre Versicherten kontinuierlich zu optimieren.</w:t>
      </w:r>
    </w:p>
    <w:p w14:paraId="081DE0BA"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Parallel dazu war auch die Arbeitsgruppe VSO aktiv. Sie entwickelte eine umfassende Umfrage, um die Bedürfnisse und Anliegen der Schulischen Heilpädagoginnen und Heilpädagogen systematisch zu erfassen. Ziel dieser Erhebung ist es, das erste SHP-Treffen des kommenden Schuljahres – geplant für den 3. September – passgenau und praxisorientiert zu gestalten. So soll gewährleistet werden, dass die Themen den tatsächlichen Bedarf der Fachkräfte widerspiegeln und konkrete Unterstützung für den beruflichen Alltag bieten.</w:t>
      </w:r>
    </w:p>
    <w:p w14:paraId="783D0BDA" w14:textId="77777777" w:rsidR="00127CDA" w:rsidRDefault="00127CDA">
      <w:pPr>
        <w:rPr>
          <w:rFonts w:ascii="Century Gothic" w:hAnsi="Century Gothic"/>
          <w:b/>
          <w:bCs/>
        </w:rPr>
      </w:pPr>
      <w:r>
        <w:rPr>
          <w:rFonts w:ascii="Century Gothic" w:hAnsi="Century Gothic"/>
          <w:b/>
          <w:bCs/>
        </w:rPr>
        <w:br w:type="page"/>
      </w:r>
    </w:p>
    <w:p w14:paraId="1639815E" w14:textId="5D5A9CC5" w:rsidR="00EF4080" w:rsidRPr="00500125" w:rsidRDefault="00EF4080" w:rsidP="00EF4080">
      <w:pPr>
        <w:pBdr>
          <w:bottom w:val="single" w:sz="4" w:space="1" w:color="auto"/>
        </w:pBdr>
        <w:spacing w:before="360"/>
        <w:jc w:val="both"/>
        <w:rPr>
          <w:rFonts w:ascii="Century Gothic" w:hAnsi="Century Gothic"/>
          <w:b/>
          <w:bCs/>
        </w:rPr>
      </w:pPr>
      <w:r w:rsidRPr="00500125">
        <w:rPr>
          <w:rFonts w:ascii="Century Gothic" w:hAnsi="Century Gothic"/>
          <w:b/>
          <w:bCs/>
        </w:rPr>
        <w:lastRenderedPageBreak/>
        <w:t>Juli</w:t>
      </w:r>
    </w:p>
    <w:p w14:paraId="3953DDF5"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Anfang Juli trat der Vorstand des VLPO zu einer weiteren Sitzung zusammen, um die Generalversammlung im September sorgfältig vorzubereiten. Dabei wurden erste organisatorische Eckpunkte festgelegt und inhaltliche Schwerpunkte definiert. Ziel war es, den Anlass auch in diesem Jahr präzise zu planen, klar zu strukturieren und inhaltlich so auszurichten, dass er sowohl informativ als auch anregend für die Mitglieder wird.</w:t>
      </w:r>
    </w:p>
    <w:p w14:paraId="6176CA2E" w14:textId="77777777" w:rsidR="00F556EE" w:rsidRPr="00F556EE" w:rsidRDefault="00F556EE" w:rsidP="00F556EE">
      <w:pPr>
        <w:pStyle w:val="StandardWeb"/>
        <w:rPr>
          <w:rFonts w:ascii="Century Gothic" w:eastAsiaTheme="minorHAnsi" w:hAnsi="Century Gothic" w:cstheme="minorBidi"/>
          <w:kern w:val="2"/>
          <w:sz w:val="22"/>
          <w:szCs w:val="22"/>
          <w:lang w:eastAsia="en-US"/>
          <w14:ligatures w14:val="standardContextual"/>
        </w:rPr>
      </w:pPr>
      <w:r w:rsidRPr="00F556EE">
        <w:rPr>
          <w:rFonts w:ascii="Century Gothic" w:eastAsiaTheme="minorHAnsi" w:hAnsi="Century Gothic" w:cstheme="minorBidi"/>
          <w:kern w:val="2"/>
          <w:sz w:val="22"/>
          <w:szCs w:val="22"/>
          <w:lang w:eastAsia="en-US"/>
          <w14:ligatures w14:val="standardContextual"/>
        </w:rPr>
        <w:t>Diese Vorbereitung bildet den Grundstein für einen gelungenen Start ins neue Vereinsjahr – gut durchdacht, zielgerichtet und getragen vom Engagement des gesamten Vorstands.</w:t>
      </w:r>
    </w:p>
    <w:p w14:paraId="3FDDE350" w14:textId="077BB148" w:rsidR="00EF4080" w:rsidRPr="00127CDA" w:rsidRDefault="00EF4080" w:rsidP="00EF4080">
      <w:pPr>
        <w:pBdr>
          <w:bottom w:val="single" w:sz="4" w:space="1" w:color="auto"/>
        </w:pBdr>
        <w:spacing w:before="360"/>
        <w:jc w:val="both"/>
        <w:rPr>
          <w:rFonts w:ascii="Century Gothic" w:hAnsi="Century Gothic"/>
          <w:b/>
          <w:bCs/>
        </w:rPr>
      </w:pPr>
      <w:r w:rsidRPr="00127CDA">
        <w:rPr>
          <w:rFonts w:ascii="Century Gothic" w:hAnsi="Century Gothic"/>
          <w:b/>
          <w:bCs/>
        </w:rPr>
        <w:t>August</w:t>
      </w:r>
    </w:p>
    <w:p w14:paraId="1CD3DB56" w14:textId="24647A8B" w:rsidR="00EF4080" w:rsidRPr="00127CDA" w:rsidRDefault="00F556EE" w:rsidP="00127CDA">
      <w:pPr>
        <w:pStyle w:val="StandardWeb"/>
        <w:rPr>
          <w:rFonts w:ascii="Century Gothic" w:eastAsiaTheme="minorHAnsi" w:hAnsi="Century Gothic" w:cstheme="minorBidi"/>
          <w:kern w:val="2"/>
          <w:sz w:val="22"/>
          <w:szCs w:val="22"/>
          <w:lang w:eastAsia="en-US"/>
          <w14:ligatures w14:val="standardContextual"/>
        </w:rPr>
      </w:pPr>
      <w:r w:rsidRPr="00127CDA">
        <w:rPr>
          <w:rFonts w:ascii="Century Gothic" w:eastAsiaTheme="minorHAnsi" w:hAnsi="Century Gothic" w:cstheme="minorBidi"/>
          <w:kern w:val="2"/>
          <w:sz w:val="22"/>
          <w:szCs w:val="22"/>
          <w:lang w:eastAsia="en-US"/>
          <w14:ligatures w14:val="standardContextual"/>
        </w:rPr>
        <w:t>Im August legte der Verein eine Sommerpause ein. Diese Zeit diente der Erholung und dem Sammeln neuer Energie, bevor im September mit der Generalversammlung der Startschuss für ein weiteres, ereignisreiches Vereinsjahr fallen sollte. Hinter den Kulissen liefen jedoch bereits die letzten organisatorischen Vorbereitungen, um den Anlass reibungslos und wirkungsvoll gestalten zu können.</w:t>
      </w:r>
    </w:p>
    <w:sectPr w:rsidR="00EF4080" w:rsidRPr="00127CDA">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A9252" w14:textId="77777777" w:rsidR="00736ECE" w:rsidRDefault="00736ECE" w:rsidP="00EF4080">
      <w:pPr>
        <w:spacing w:after="0" w:line="240" w:lineRule="auto"/>
      </w:pPr>
      <w:r>
        <w:separator/>
      </w:r>
    </w:p>
  </w:endnote>
  <w:endnote w:type="continuationSeparator" w:id="0">
    <w:p w14:paraId="2FE1EEF8" w14:textId="77777777" w:rsidR="00736ECE" w:rsidRDefault="00736ECE" w:rsidP="00EF4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15CD7" w14:textId="77777777" w:rsidR="00736ECE" w:rsidRDefault="00736ECE" w:rsidP="00EF4080">
      <w:pPr>
        <w:spacing w:after="0" w:line="240" w:lineRule="auto"/>
      </w:pPr>
      <w:r>
        <w:separator/>
      </w:r>
    </w:p>
  </w:footnote>
  <w:footnote w:type="continuationSeparator" w:id="0">
    <w:p w14:paraId="1A0EC829" w14:textId="77777777" w:rsidR="00736ECE" w:rsidRDefault="00736ECE" w:rsidP="00EF40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98629" w14:textId="7F58FEFB" w:rsidR="00EF4080" w:rsidRDefault="00EF4080">
    <w:pPr>
      <w:pStyle w:val="Kopfzeile"/>
    </w:pPr>
    <w:r>
      <w:tab/>
    </w:r>
    <w:r>
      <w:tab/>
    </w:r>
    <w:r>
      <w:rPr>
        <w:rFonts w:ascii="Century Gothic" w:hAnsi="Century Gothic"/>
        <w:noProof/>
      </w:rPr>
      <w:drawing>
        <wp:inline distT="0" distB="0" distL="0" distR="0" wp14:anchorId="710F8FBC" wp14:editId="24306BA1">
          <wp:extent cx="1814944" cy="540327"/>
          <wp:effectExtent l="0" t="0" r="0" b="0"/>
          <wp:docPr id="141987657" name="Grafik 1" descr="Ein Bild, das Text, Schrift, Visitenkarte, weiß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7657" name="Grafik 1" descr="Ein Bild, das Text, Schrift, Visitenkarte, weiß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853849" cy="55190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B5"/>
    <w:rsid w:val="00070C6F"/>
    <w:rsid w:val="000B2F60"/>
    <w:rsid w:val="00127CDA"/>
    <w:rsid w:val="001474C0"/>
    <w:rsid w:val="00153239"/>
    <w:rsid w:val="001C043E"/>
    <w:rsid w:val="002027DD"/>
    <w:rsid w:val="002101C8"/>
    <w:rsid w:val="002302F2"/>
    <w:rsid w:val="00241A01"/>
    <w:rsid w:val="002A3609"/>
    <w:rsid w:val="002B48B5"/>
    <w:rsid w:val="003350BD"/>
    <w:rsid w:val="00394013"/>
    <w:rsid w:val="003953B0"/>
    <w:rsid w:val="003D4E02"/>
    <w:rsid w:val="00461F10"/>
    <w:rsid w:val="004B72D0"/>
    <w:rsid w:val="00500125"/>
    <w:rsid w:val="00525BA8"/>
    <w:rsid w:val="005649A0"/>
    <w:rsid w:val="00665B10"/>
    <w:rsid w:val="006D787C"/>
    <w:rsid w:val="007351D0"/>
    <w:rsid w:val="00736ECE"/>
    <w:rsid w:val="00763C6D"/>
    <w:rsid w:val="00786373"/>
    <w:rsid w:val="00795187"/>
    <w:rsid w:val="007D4F01"/>
    <w:rsid w:val="007E1CA8"/>
    <w:rsid w:val="0080376A"/>
    <w:rsid w:val="00875B82"/>
    <w:rsid w:val="008F07F8"/>
    <w:rsid w:val="00944AFE"/>
    <w:rsid w:val="00953750"/>
    <w:rsid w:val="009849E5"/>
    <w:rsid w:val="00991381"/>
    <w:rsid w:val="00993BFB"/>
    <w:rsid w:val="009C59DF"/>
    <w:rsid w:val="009E7EE5"/>
    <w:rsid w:val="00A66B37"/>
    <w:rsid w:val="00A7403A"/>
    <w:rsid w:val="00B8375C"/>
    <w:rsid w:val="00BB06DC"/>
    <w:rsid w:val="00BC589D"/>
    <w:rsid w:val="00D35248"/>
    <w:rsid w:val="00D50EE7"/>
    <w:rsid w:val="00D72122"/>
    <w:rsid w:val="00EC556A"/>
    <w:rsid w:val="00EF4080"/>
    <w:rsid w:val="00F00BAC"/>
    <w:rsid w:val="00F31629"/>
    <w:rsid w:val="00F556EE"/>
    <w:rsid w:val="00FA7942"/>
    <w:rsid w:val="00FB21D8"/>
    <w:rsid w:val="00FF5D0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43521"/>
  <w15:chartTrackingRefBased/>
  <w15:docId w15:val="{8B726DED-EF8C-429A-B2BF-72617C8EC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863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EF40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F4080"/>
    <w:rPr>
      <w:rFonts w:asciiTheme="majorHAnsi" w:eastAsiaTheme="majorEastAsia" w:hAnsiTheme="majorHAnsi" w:cstheme="majorBidi"/>
      <w:spacing w:val="-10"/>
      <w:kern w:val="28"/>
      <w:sz w:val="56"/>
      <w:szCs w:val="56"/>
    </w:rPr>
  </w:style>
  <w:style w:type="paragraph" w:styleId="Kopfzeile">
    <w:name w:val="header"/>
    <w:basedOn w:val="Standard"/>
    <w:link w:val="KopfzeileZchn"/>
    <w:uiPriority w:val="99"/>
    <w:unhideWhenUsed/>
    <w:rsid w:val="00EF408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F4080"/>
  </w:style>
  <w:style w:type="paragraph" w:styleId="Fuzeile">
    <w:name w:val="footer"/>
    <w:basedOn w:val="Standard"/>
    <w:link w:val="FuzeileZchn"/>
    <w:uiPriority w:val="99"/>
    <w:unhideWhenUsed/>
    <w:rsid w:val="00EF408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F4080"/>
  </w:style>
  <w:style w:type="character" w:styleId="Hyperlink">
    <w:name w:val="Hyperlink"/>
    <w:basedOn w:val="Absatz-Standardschriftart"/>
    <w:uiPriority w:val="99"/>
    <w:unhideWhenUsed/>
    <w:rsid w:val="00EC556A"/>
    <w:rPr>
      <w:color w:val="0563C1" w:themeColor="hyperlink"/>
      <w:u w:val="single"/>
    </w:rPr>
  </w:style>
  <w:style w:type="character" w:styleId="NichtaufgelsteErwhnung">
    <w:name w:val="Unresolved Mention"/>
    <w:basedOn w:val="Absatz-Standardschriftart"/>
    <w:uiPriority w:val="99"/>
    <w:semiHidden/>
    <w:unhideWhenUsed/>
    <w:rsid w:val="00EC556A"/>
    <w:rPr>
      <w:color w:val="605E5C"/>
      <w:shd w:val="clear" w:color="auto" w:fill="E1DFDD"/>
    </w:rPr>
  </w:style>
  <w:style w:type="character" w:customStyle="1" w:styleId="berschrift1Zchn">
    <w:name w:val="Überschrift 1 Zchn"/>
    <w:basedOn w:val="Absatz-Standardschriftart"/>
    <w:link w:val="berschrift1"/>
    <w:uiPriority w:val="9"/>
    <w:rsid w:val="00786373"/>
    <w:rPr>
      <w:rFonts w:asciiTheme="majorHAnsi" w:eastAsiaTheme="majorEastAsia" w:hAnsiTheme="majorHAnsi" w:cstheme="majorBidi"/>
      <w:color w:val="2F5496" w:themeColor="accent1" w:themeShade="BF"/>
      <w:sz w:val="32"/>
      <w:szCs w:val="32"/>
    </w:rPr>
  </w:style>
  <w:style w:type="paragraph" w:styleId="StandardWeb">
    <w:name w:val="Normal (Web)"/>
    <w:basedOn w:val="Standard"/>
    <w:uiPriority w:val="99"/>
    <w:unhideWhenUsed/>
    <w:rsid w:val="00993BFB"/>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styleId="Hervorhebung">
    <w:name w:val="Emphasis"/>
    <w:basedOn w:val="Absatz-Standardschriftart"/>
    <w:uiPriority w:val="20"/>
    <w:qFormat/>
    <w:rsid w:val="00993B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2042">
      <w:bodyDiv w:val="1"/>
      <w:marLeft w:val="0"/>
      <w:marRight w:val="0"/>
      <w:marTop w:val="0"/>
      <w:marBottom w:val="0"/>
      <w:divBdr>
        <w:top w:val="none" w:sz="0" w:space="0" w:color="auto"/>
        <w:left w:val="none" w:sz="0" w:space="0" w:color="auto"/>
        <w:bottom w:val="none" w:sz="0" w:space="0" w:color="auto"/>
        <w:right w:val="none" w:sz="0" w:space="0" w:color="auto"/>
      </w:divBdr>
    </w:div>
    <w:div w:id="116140301">
      <w:bodyDiv w:val="1"/>
      <w:marLeft w:val="0"/>
      <w:marRight w:val="0"/>
      <w:marTop w:val="0"/>
      <w:marBottom w:val="0"/>
      <w:divBdr>
        <w:top w:val="none" w:sz="0" w:space="0" w:color="auto"/>
        <w:left w:val="none" w:sz="0" w:space="0" w:color="auto"/>
        <w:bottom w:val="none" w:sz="0" w:space="0" w:color="auto"/>
        <w:right w:val="none" w:sz="0" w:space="0" w:color="auto"/>
      </w:divBdr>
    </w:div>
    <w:div w:id="179127493">
      <w:bodyDiv w:val="1"/>
      <w:marLeft w:val="0"/>
      <w:marRight w:val="0"/>
      <w:marTop w:val="0"/>
      <w:marBottom w:val="0"/>
      <w:divBdr>
        <w:top w:val="none" w:sz="0" w:space="0" w:color="auto"/>
        <w:left w:val="none" w:sz="0" w:space="0" w:color="auto"/>
        <w:bottom w:val="none" w:sz="0" w:space="0" w:color="auto"/>
        <w:right w:val="none" w:sz="0" w:space="0" w:color="auto"/>
      </w:divBdr>
    </w:div>
    <w:div w:id="179784089">
      <w:bodyDiv w:val="1"/>
      <w:marLeft w:val="0"/>
      <w:marRight w:val="0"/>
      <w:marTop w:val="0"/>
      <w:marBottom w:val="0"/>
      <w:divBdr>
        <w:top w:val="none" w:sz="0" w:space="0" w:color="auto"/>
        <w:left w:val="none" w:sz="0" w:space="0" w:color="auto"/>
        <w:bottom w:val="none" w:sz="0" w:space="0" w:color="auto"/>
        <w:right w:val="none" w:sz="0" w:space="0" w:color="auto"/>
      </w:divBdr>
    </w:div>
    <w:div w:id="194584438">
      <w:bodyDiv w:val="1"/>
      <w:marLeft w:val="0"/>
      <w:marRight w:val="0"/>
      <w:marTop w:val="0"/>
      <w:marBottom w:val="0"/>
      <w:divBdr>
        <w:top w:val="none" w:sz="0" w:space="0" w:color="auto"/>
        <w:left w:val="none" w:sz="0" w:space="0" w:color="auto"/>
        <w:bottom w:val="none" w:sz="0" w:space="0" w:color="auto"/>
        <w:right w:val="none" w:sz="0" w:space="0" w:color="auto"/>
      </w:divBdr>
    </w:div>
    <w:div w:id="210306582">
      <w:bodyDiv w:val="1"/>
      <w:marLeft w:val="0"/>
      <w:marRight w:val="0"/>
      <w:marTop w:val="0"/>
      <w:marBottom w:val="0"/>
      <w:divBdr>
        <w:top w:val="none" w:sz="0" w:space="0" w:color="auto"/>
        <w:left w:val="none" w:sz="0" w:space="0" w:color="auto"/>
        <w:bottom w:val="none" w:sz="0" w:space="0" w:color="auto"/>
        <w:right w:val="none" w:sz="0" w:space="0" w:color="auto"/>
      </w:divBdr>
    </w:div>
    <w:div w:id="229656937">
      <w:bodyDiv w:val="1"/>
      <w:marLeft w:val="0"/>
      <w:marRight w:val="0"/>
      <w:marTop w:val="0"/>
      <w:marBottom w:val="0"/>
      <w:divBdr>
        <w:top w:val="none" w:sz="0" w:space="0" w:color="auto"/>
        <w:left w:val="none" w:sz="0" w:space="0" w:color="auto"/>
        <w:bottom w:val="none" w:sz="0" w:space="0" w:color="auto"/>
        <w:right w:val="none" w:sz="0" w:space="0" w:color="auto"/>
      </w:divBdr>
    </w:div>
    <w:div w:id="233861447">
      <w:bodyDiv w:val="1"/>
      <w:marLeft w:val="0"/>
      <w:marRight w:val="0"/>
      <w:marTop w:val="0"/>
      <w:marBottom w:val="0"/>
      <w:divBdr>
        <w:top w:val="none" w:sz="0" w:space="0" w:color="auto"/>
        <w:left w:val="none" w:sz="0" w:space="0" w:color="auto"/>
        <w:bottom w:val="none" w:sz="0" w:space="0" w:color="auto"/>
        <w:right w:val="none" w:sz="0" w:space="0" w:color="auto"/>
      </w:divBdr>
    </w:div>
    <w:div w:id="245573037">
      <w:bodyDiv w:val="1"/>
      <w:marLeft w:val="0"/>
      <w:marRight w:val="0"/>
      <w:marTop w:val="0"/>
      <w:marBottom w:val="0"/>
      <w:divBdr>
        <w:top w:val="none" w:sz="0" w:space="0" w:color="auto"/>
        <w:left w:val="none" w:sz="0" w:space="0" w:color="auto"/>
        <w:bottom w:val="none" w:sz="0" w:space="0" w:color="auto"/>
        <w:right w:val="none" w:sz="0" w:space="0" w:color="auto"/>
      </w:divBdr>
    </w:div>
    <w:div w:id="261956466">
      <w:bodyDiv w:val="1"/>
      <w:marLeft w:val="0"/>
      <w:marRight w:val="0"/>
      <w:marTop w:val="0"/>
      <w:marBottom w:val="0"/>
      <w:divBdr>
        <w:top w:val="none" w:sz="0" w:space="0" w:color="auto"/>
        <w:left w:val="none" w:sz="0" w:space="0" w:color="auto"/>
        <w:bottom w:val="none" w:sz="0" w:space="0" w:color="auto"/>
        <w:right w:val="none" w:sz="0" w:space="0" w:color="auto"/>
      </w:divBdr>
    </w:div>
    <w:div w:id="342976668">
      <w:bodyDiv w:val="1"/>
      <w:marLeft w:val="0"/>
      <w:marRight w:val="0"/>
      <w:marTop w:val="0"/>
      <w:marBottom w:val="0"/>
      <w:divBdr>
        <w:top w:val="none" w:sz="0" w:space="0" w:color="auto"/>
        <w:left w:val="none" w:sz="0" w:space="0" w:color="auto"/>
        <w:bottom w:val="none" w:sz="0" w:space="0" w:color="auto"/>
        <w:right w:val="none" w:sz="0" w:space="0" w:color="auto"/>
      </w:divBdr>
    </w:div>
    <w:div w:id="345642436">
      <w:bodyDiv w:val="1"/>
      <w:marLeft w:val="0"/>
      <w:marRight w:val="0"/>
      <w:marTop w:val="0"/>
      <w:marBottom w:val="0"/>
      <w:divBdr>
        <w:top w:val="none" w:sz="0" w:space="0" w:color="auto"/>
        <w:left w:val="none" w:sz="0" w:space="0" w:color="auto"/>
        <w:bottom w:val="none" w:sz="0" w:space="0" w:color="auto"/>
        <w:right w:val="none" w:sz="0" w:space="0" w:color="auto"/>
      </w:divBdr>
    </w:div>
    <w:div w:id="347680106">
      <w:bodyDiv w:val="1"/>
      <w:marLeft w:val="0"/>
      <w:marRight w:val="0"/>
      <w:marTop w:val="0"/>
      <w:marBottom w:val="0"/>
      <w:divBdr>
        <w:top w:val="none" w:sz="0" w:space="0" w:color="auto"/>
        <w:left w:val="none" w:sz="0" w:space="0" w:color="auto"/>
        <w:bottom w:val="none" w:sz="0" w:space="0" w:color="auto"/>
        <w:right w:val="none" w:sz="0" w:space="0" w:color="auto"/>
      </w:divBdr>
    </w:div>
    <w:div w:id="436602896">
      <w:bodyDiv w:val="1"/>
      <w:marLeft w:val="0"/>
      <w:marRight w:val="0"/>
      <w:marTop w:val="0"/>
      <w:marBottom w:val="0"/>
      <w:divBdr>
        <w:top w:val="none" w:sz="0" w:space="0" w:color="auto"/>
        <w:left w:val="none" w:sz="0" w:space="0" w:color="auto"/>
        <w:bottom w:val="none" w:sz="0" w:space="0" w:color="auto"/>
        <w:right w:val="none" w:sz="0" w:space="0" w:color="auto"/>
      </w:divBdr>
    </w:div>
    <w:div w:id="476067107">
      <w:bodyDiv w:val="1"/>
      <w:marLeft w:val="0"/>
      <w:marRight w:val="0"/>
      <w:marTop w:val="0"/>
      <w:marBottom w:val="0"/>
      <w:divBdr>
        <w:top w:val="none" w:sz="0" w:space="0" w:color="auto"/>
        <w:left w:val="none" w:sz="0" w:space="0" w:color="auto"/>
        <w:bottom w:val="none" w:sz="0" w:space="0" w:color="auto"/>
        <w:right w:val="none" w:sz="0" w:space="0" w:color="auto"/>
      </w:divBdr>
    </w:div>
    <w:div w:id="498270811">
      <w:bodyDiv w:val="1"/>
      <w:marLeft w:val="0"/>
      <w:marRight w:val="0"/>
      <w:marTop w:val="0"/>
      <w:marBottom w:val="0"/>
      <w:divBdr>
        <w:top w:val="none" w:sz="0" w:space="0" w:color="auto"/>
        <w:left w:val="none" w:sz="0" w:space="0" w:color="auto"/>
        <w:bottom w:val="none" w:sz="0" w:space="0" w:color="auto"/>
        <w:right w:val="none" w:sz="0" w:space="0" w:color="auto"/>
      </w:divBdr>
    </w:div>
    <w:div w:id="545869413">
      <w:bodyDiv w:val="1"/>
      <w:marLeft w:val="0"/>
      <w:marRight w:val="0"/>
      <w:marTop w:val="0"/>
      <w:marBottom w:val="0"/>
      <w:divBdr>
        <w:top w:val="none" w:sz="0" w:space="0" w:color="auto"/>
        <w:left w:val="none" w:sz="0" w:space="0" w:color="auto"/>
        <w:bottom w:val="none" w:sz="0" w:space="0" w:color="auto"/>
        <w:right w:val="none" w:sz="0" w:space="0" w:color="auto"/>
      </w:divBdr>
    </w:div>
    <w:div w:id="590741994">
      <w:bodyDiv w:val="1"/>
      <w:marLeft w:val="0"/>
      <w:marRight w:val="0"/>
      <w:marTop w:val="0"/>
      <w:marBottom w:val="0"/>
      <w:divBdr>
        <w:top w:val="none" w:sz="0" w:space="0" w:color="auto"/>
        <w:left w:val="none" w:sz="0" w:space="0" w:color="auto"/>
        <w:bottom w:val="none" w:sz="0" w:space="0" w:color="auto"/>
        <w:right w:val="none" w:sz="0" w:space="0" w:color="auto"/>
      </w:divBdr>
    </w:div>
    <w:div w:id="843670012">
      <w:bodyDiv w:val="1"/>
      <w:marLeft w:val="0"/>
      <w:marRight w:val="0"/>
      <w:marTop w:val="0"/>
      <w:marBottom w:val="0"/>
      <w:divBdr>
        <w:top w:val="none" w:sz="0" w:space="0" w:color="auto"/>
        <w:left w:val="none" w:sz="0" w:space="0" w:color="auto"/>
        <w:bottom w:val="none" w:sz="0" w:space="0" w:color="auto"/>
        <w:right w:val="none" w:sz="0" w:space="0" w:color="auto"/>
      </w:divBdr>
    </w:div>
    <w:div w:id="970671490">
      <w:bodyDiv w:val="1"/>
      <w:marLeft w:val="0"/>
      <w:marRight w:val="0"/>
      <w:marTop w:val="0"/>
      <w:marBottom w:val="0"/>
      <w:divBdr>
        <w:top w:val="none" w:sz="0" w:space="0" w:color="auto"/>
        <w:left w:val="none" w:sz="0" w:space="0" w:color="auto"/>
        <w:bottom w:val="none" w:sz="0" w:space="0" w:color="auto"/>
        <w:right w:val="none" w:sz="0" w:space="0" w:color="auto"/>
      </w:divBdr>
    </w:div>
    <w:div w:id="1095007533">
      <w:bodyDiv w:val="1"/>
      <w:marLeft w:val="0"/>
      <w:marRight w:val="0"/>
      <w:marTop w:val="0"/>
      <w:marBottom w:val="0"/>
      <w:divBdr>
        <w:top w:val="none" w:sz="0" w:space="0" w:color="auto"/>
        <w:left w:val="none" w:sz="0" w:space="0" w:color="auto"/>
        <w:bottom w:val="none" w:sz="0" w:space="0" w:color="auto"/>
        <w:right w:val="none" w:sz="0" w:space="0" w:color="auto"/>
      </w:divBdr>
    </w:div>
    <w:div w:id="1221283215">
      <w:bodyDiv w:val="1"/>
      <w:marLeft w:val="0"/>
      <w:marRight w:val="0"/>
      <w:marTop w:val="0"/>
      <w:marBottom w:val="0"/>
      <w:divBdr>
        <w:top w:val="none" w:sz="0" w:space="0" w:color="auto"/>
        <w:left w:val="none" w:sz="0" w:space="0" w:color="auto"/>
        <w:bottom w:val="none" w:sz="0" w:space="0" w:color="auto"/>
        <w:right w:val="none" w:sz="0" w:space="0" w:color="auto"/>
      </w:divBdr>
    </w:div>
    <w:div w:id="1384867123">
      <w:bodyDiv w:val="1"/>
      <w:marLeft w:val="0"/>
      <w:marRight w:val="0"/>
      <w:marTop w:val="0"/>
      <w:marBottom w:val="0"/>
      <w:divBdr>
        <w:top w:val="none" w:sz="0" w:space="0" w:color="auto"/>
        <w:left w:val="none" w:sz="0" w:space="0" w:color="auto"/>
        <w:bottom w:val="none" w:sz="0" w:space="0" w:color="auto"/>
        <w:right w:val="none" w:sz="0" w:space="0" w:color="auto"/>
      </w:divBdr>
    </w:div>
    <w:div w:id="1472212949">
      <w:bodyDiv w:val="1"/>
      <w:marLeft w:val="0"/>
      <w:marRight w:val="0"/>
      <w:marTop w:val="0"/>
      <w:marBottom w:val="0"/>
      <w:divBdr>
        <w:top w:val="none" w:sz="0" w:space="0" w:color="auto"/>
        <w:left w:val="none" w:sz="0" w:space="0" w:color="auto"/>
        <w:bottom w:val="none" w:sz="0" w:space="0" w:color="auto"/>
        <w:right w:val="none" w:sz="0" w:space="0" w:color="auto"/>
      </w:divBdr>
    </w:div>
    <w:div w:id="1496072521">
      <w:bodyDiv w:val="1"/>
      <w:marLeft w:val="0"/>
      <w:marRight w:val="0"/>
      <w:marTop w:val="0"/>
      <w:marBottom w:val="0"/>
      <w:divBdr>
        <w:top w:val="none" w:sz="0" w:space="0" w:color="auto"/>
        <w:left w:val="none" w:sz="0" w:space="0" w:color="auto"/>
        <w:bottom w:val="none" w:sz="0" w:space="0" w:color="auto"/>
        <w:right w:val="none" w:sz="0" w:space="0" w:color="auto"/>
      </w:divBdr>
    </w:div>
    <w:div w:id="1591111481">
      <w:bodyDiv w:val="1"/>
      <w:marLeft w:val="0"/>
      <w:marRight w:val="0"/>
      <w:marTop w:val="0"/>
      <w:marBottom w:val="0"/>
      <w:divBdr>
        <w:top w:val="none" w:sz="0" w:space="0" w:color="auto"/>
        <w:left w:val="none" w:sz="0" w:space="0" w:color="auto"/>
        <w:bottom w:val="none" w:sz="0" w:space="0" w:color="auto"/>
        <w:right w:val="none" w:sz="0" w:space="0" w:color="auto"/>
      </w:divBdr>
    </w:div>
    <w:div w:id="1689141296">
      <w:bodyDiv w:val="1"/>
      <w:marLeft w:val="0"/>
      <w:marRight w:val="0"/>
      <w:marTop w:val="0"/>
      <w:marBottom w:val="0"/>
      <w:divBdr>
        <w:top w:val="none" w:sz="0" w:space="0" w:color="auto"/>
        <w:left w:val="none" w:sz="0" w:space="0" w:color="auto"/>
        <w:bottom w:val="none" w:sz="0" w:space="0" w:color="auto"/>
        <w:right w:val="none" w:sz="0" w:space="0" w:color="auto"/>
      </w:divBdr>
    </w:div>
    <w:div w:id="1714452884">
      <w:bodyDiv w:val="1"/>
      <w:marLeft w:val="0"/>
      <w:marRight w:val="0"/>
      <w:marTop w:val="0"/>
      <w:marBottom w:val="0"/>
      <w:divBdr>
        <w:top w:val="none" w:sz="0" w:space="0" w:color="auto"/>
        <w:left w:val="none" w:sz="0" w:space="0" w:color="auto"/>
        <w:bottom w:val="none" w:sz="0" w:space="0" w:color="auto"/>
        <w:right w:val="none" w:sz="0" w:space="0" w:color="auto"/>
      </w:divBdr>
    </w:div>
    <w:div w:id="1761022672">
      <w:bodyDiv w:val="1"/>
      <w:marLeft w:val="0"/>
      <w:marRight w:val="0"/>
      <w:marTop w:val="0"/>
      <w:marBottom w:val="0"/>
      <w:divBdr>
        <w:top w:val="none" w:sz="0" w:space="0" w:color="auto"/>
        <w:left w:val="none" w:sz="0" w:space="0" w:color="auto"/>
        <w:bottom w:val="none" w:sz="0" w:space="0" w:color="auto"/>
        <w:right w:val="none" w:sz="0" w:space="0" w:color="auto"/>
      </w:divBdr>
    </w:div>
    <w:div w:id="1774744364">
      <w:bodyDiv w:val="1"/>
      <w:marLeft w:val="0"/>
      <w:marRight w:val="0"/>
      <w:marTop w:val="0"/>
      <w:marBottom w:val="0"/>
      <w:divBdr>
        <w:top w:val="none" w:sz="0" w:space="0" w:color="auto"/>
        <w:left w:val="none" w:sz="0" w:space="0" w:color="auto"/>
        <w:bottom w:val="none" w:sz="0" w:space="0" w:color="auto"/>
        <w:right w:val="none" w:sz="0" w:space="0" w:color="auto"/>
      </w:divBdr>
    </w:div>
    <w:div w:id="1798909344">
      <w:bodyDiv w:val="1"/>
      <w:marLeft w:val="0"/>
      <w:marRight w:val="0"/>
      <w:marTop w:val="0"/>
      <w:marBottom w:val="0"/>
      <w:divBdr>
        <w:top w:val="none" w:sz="0" w:space="0" w:color="auto"/>
        <w:left w:val="none" w:sz="0" w:space="0" w:color="auto"/>
        <w:bottom w:val="none" w:sz="0" w:space="0" w:color="auto"/>
        <w:right w:val="none" w:sz="0" w:space="0" w:color="auto"/>
      </w:divBdr>
    </w:div>
    <w:div w:id="1836918242">
      <w:bodyDiv w:val="1"/>
      <w:marLeft w:val="0"/>
      <w:marRight w:val="0"/>
      <w:marTop w:val="0"/>
      <w:marBottom w:val="0"/>
      <w:divBdr>
        <w:top w:val="none" w:sz="0" w:space="0" w:color="auto"/>
        <w:left w:val="none" w:sz="0" w:space="0" w:color="auto"/>
        <w:bottom w:val="none" w:sz="0" w:space="0" w:color="auto"/>
        <w:right w:val="none" w:sz="0" w:space="0" w:color="auto"/>
      </w:divBdr>
    </w:div>
    <w:div w:id="1898279673">
      <w:bodyDiv w:val="1"/>
      <w:marLeft w:val="0"/>
      <w:marRight w:val="0"/>
      <w:marTop w:val="0"/>
      <w:marBottom w:val="0"/>
      <w:divBdr>
        <w:top w:val="none" w:sz="0" w:space="0" w:color="auto"/>
        <w:left w:val="none" w:sz="0" w:space="0" w:color="auto"/>
        <w:bottom w:val="none" w:sz="0" w:space="0" w:color="auto"/>
        <w:right w:val="none" w:sz="0" w:space="0" w:color="auto"/>
      </w:divBdr>
    </w:div>
    <w:div w:id="1914701775">
      <w:bodyDiv w:val="1"/>
      <w:marLeft w:val="0"/>
      <w:marRight w:val="0"/>
      <w:marTop w:val="0"/>
      <w:marBottom w:val="0"/>
      <w:divBdr>
        <w:top w:val="none" w:sz="0" w:space="0" w:color="auto"/>
        <w:left w:val="none" w:sz="0" w:space="0" w:color="auto"/>
        <w:bottom w:val="none" w:sz="0" w:space="0" w:color="auto"/>
        <w:right w:val="none" w:sz="0" w:space="0" w:color="auto"/>
      </w:divBdr>
    </w:div>
    <w:div w:id="1925189842">
      <w:bodyDiv w:val="1"/>
      <w:marLeft w:val="0"/>
      <w:marRight w:val="0"/>
      <w:marTop w:val="0"/>
      <w:marBottom w:val="0"/>
      <w:divBdr>
        <w:top w:val="none" w:sz="0" w:space="0" w:color="auto"/>
        <w:left w:val="none" w:sz="0" w:space="0" w:color="auto"/>
        <w:bottom w:val="none" w:sz="0" w:space="0" w:color="auto"/>
        <w:right w:val="none" w:sz="0" w:space="0" w:color="auto"/>
      </w:divBdr>
    </w:div>
    <w:div w:id="2014529947">
      <w:bodyDiv w:val="1"/>
      <w:marLeft w:val="0"/>
      <w:marRight w:val="0"/>
      <w:marTop w:val="0"/>
      <w:marBottom w:val="0"/>
      <w:divBdr>
        <w:top w:val="none" w:sz="0" w:space="0" w:color="auto"/>
        <w:left w:val="none" w:sz="0" w:space="0" w:color="auto"/>
        <w:bottom w:val="none" w:sz="0" w:space="0" w:color="auto"/>
        <w:right w:val="none" w:sz="0" w:space="0" w:color="auto"/>
      </w:divBdr>
    </w:div>
    <w:div w:id="2018532417">
      <w:bodyDiv w:val="1"/>
      <w:marLeft w:val="0"/>
      <w:marRight w:val="0"/>
      <w:marTop w:val="0"/>
      <w:marBottom w:val="0"/>
      <w:divBdr>
        <w:top w:val="none" w:sz="0" w:space="0" w:color="auto"/>
        <w:left w:val="none" w:sz="0" w:space="0" w:color="auto"/>
        <w:bottom w:val="none" w:sz="0" w:space="0" w:color="auto"/>
        <w:right w:val="none" w:sz="0" w:space="0" w:color="auto"/>
      </w:divBdr>
    </w:div>
    <w:div w:id="208282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mep.ch/de/rueckblick-auf-die-gv-der-societe-pedagogique-valaisann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7330E-0746-46C8-92C7-9E83725AE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2518</Words>
  <Characters>15865</Characters>
  <Application>Microsoft Office Word</Application>
  <DocSecurity>0</DocSecurity>
  <Lines>132</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BRIGGELER Larissa</dc:creator>
  <cp:keywords/>
  <dc:description/>
  <cp:lastModifiedBy>Florian Ruppen</cp:lastModifiedBy>
  <cp:revision>6</cp:revision>
  <dcterms:created xsi:type="dcterms:W3CDTF">2025-08-10T16:19:00Z</dcterms:created>
  <dcterms:modified xsi:type="dcterms:W3CDTF">2025-08-10T16:24:00Z</dcterms:modified>
</cp:coreProperties>
</file>